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5AA" w14:textId="331483B2" w:rsidR="00517E4C" w:rsidRDefault="000B7FEF" w:rsidP="008D145B">
      <w:pPr>
        <w:spacing w:before="120" w:after="240" w:line="240" w:lineRule="auto"/>
        <w:ind w:left="-850" w:right="-113"/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Program l</w:t>
      </w:r>
      <w:r w:rsidR="009C20FD">
        <w:rPr>
          <w:b/>
          <w:color w:val="1F497D"/>
          <w:sz w:val="24"/>
          <w:szCs w:val="24"/>
        </w:rPr>
        <w:t>ázeňsk</w:t>
      </w:r>
      <w:r>
        <w:rPr>
          <w:b/>
          <w:color w:val="1F497D"/>
          <w:sz w:val="24"/>
          <w:szCs w:val="24"/>
        </w:rPr>
        <w:t>ých</w:t>
      </w:r>
      <w:r w:rsidR="009C20FD">
        <w:rPr>
          <w:b/>
          <w:color w:val="1F497D"/>
          <w:sz w:val="24"/>
          <w:szCs w:val="24"/>
        </w:rPr>
        <w:t xml:space="preserve"> voucher</w:t>
      </w:r>
      <w:r>
        <w:rPr>
          <w:b/>
          <w:color w:val="1F497D"/>
          <w:sz w:val="24"/>
          <w:szCs w:val="24"/>
        </w:rPr>
        <w:t>ů</w:t>
      </w:r>
      <w:r w:rsidR="00CC269C">
        <w:rPr>
          <w:b/>
          <w:color w:val="1F497D"/>
          <w:sz w:val="24"/>
          <w:szCs w:val="24"/>
        </w:rPr>
        <w:t xml:space="preserve"> 2022 </w:t>
      </w:r>
      <w:r>
        <w:rPr>
          <w:b/>
          <w:color w:val="1F497D"/>
          <w:sz w:val="24"/>
          <w:szCs w:val="24"/>
        </w:rPr>
        <w:t xml:space="preserve">propojil </w:t>
      </w:r>
      <w:r w:rsidR="00CC269C">
        <w:rPr>
          <w:b/>
          <w:color w:val="1F497D"/>
          <w:sz w:val="24"/>
          <w:szCs w:val="24"/>
        </w:rPr>
        <w:t>stát</w:t>
      </w:r>
      <w:r w:rsidR="007C278C">
        <w:rPr>
          <w:b/>
          <w:color w:val="1F497D"/>
          <w:sz w:val="24"/>
          <w:szCs w:val="24"/>
        </w:rPr>
        <w:t xml:space="preserve"> s</w:t>
      </w:r>
      <w:r w:rsidR="00CC269C">
        <w:rPr>
          <w:b/>
          <w:color w:val="1F497D"/>
          <w:sz w:val="24"/>
          <w:szCs w:val="24"/>
        </w:rPr>
        <w:t xml:space="preserve"> </w:t>
      </w:r>
      <w:r w:rsidR="00083F8E">
        <w:rPr>
          <w:b/>
          <w:color w:val="1F497D"/>
          <w:sz w:val="24"/>
          <w:szCs w:val="24"/>
        </w:rPr>
        <w:t>podnikatel</w:t>
      </w:r>
      <w:r w:rsidR="00285C71">
        <w:rPr>
          <w:b/>
          <w:color w:val="1F497D"/>
          <w:sz w:val="24"/>
          <w:szCs w:val="24"/>
        </w:rPr>
        <w:t>i</w:t>
      </w:r>
    </w:p>
    <w:p w14:paraId="51674254" w14:textId="7E560AB4" w:rsidR="009A5A73" w:rsidRDefault="00FC7820" w:rsidP="00937F51">
      <w:pPr>
        <w:spacing w:before="120" w:after="240" w:line="240" w:lineRule="auto"/>
        <w:ind w:left="-850" w:right="-113"/>
        <w:jc w:val="both"/>
        <w:rPr>
          <w:b/>
          <w:bCs/>
        </w:rPr>
      </w:pPr>
      <w:bookmarkStart w:id="0" w:name="_Hlk87448937"/>
      <w:r>
        <w:t>(</w:t>
      </w:r>
      <w:r w:rsidR="00A477CC" w:rsidRPr="00937F51">
        <w:rPr>
          <w:i/>
          <w:iCs/>
        </w:rPr>
        <w:t>Praha,</w:t>
      </w:r>
      <w:r>
        <w:t xml:space="preserve"> </w:t>
      </w:r>
      <w:r w:rsidR="009C20FD">
        <w:t>6</w:t>
      </w:r>
      <w:r w:rsidR="00B05149">
        <w:t>.</w:t>
      </w:r>
      <w:r w:rsidR="00670C78">
        <w:t xml:space="preserve"> </w:t>
      </w:r>
      <w:r w:rsidR="00143B9E">
        <w:t>1</w:t>
      </w:r>
      <w:r w:rsidR="006A749A">
        <w:t>. 20</w:t>
      </w:r>
      <w:r w:rsidR="00143B9E">
        <w:t>2</w:t>
      </w:r>
      <w:r w:rsidR="009C20FD">
        <w:t>2</w:t>
      </w:r>
      <w:r w:rsidR="00B05149">
        <w:t xml:space="preserve">) </w:t>
      </w:r>
      <w:r w:rsidR="00251F14" w:rsidRPr="00937F51">
        <w:rPr>
          <w:b/>
          <w:bCs/>
        </w:rPr>
        <w:t xml:space="preserve">Cestovatelský portál Kudy z nudy, jehož </w:t>
      </w:r>
      <w:r w:rsidR="00E30D1F" w:rsidRPr="00937F51">
        <w:rPr>
          <w:b/>
          <w:bCs/>
        </w:rPr>
        <w:t xml:space="preserve">provozovatelem je státní agentura CzechTourism, se od 1. 1. 2022 stal </w:t>
      </w:r>
      <w:hyperlink r:id="rId11" w:history="1">
        <w:r w:rsidR="00E30D1F" w:rsidRPr="00D37C7C">
          <w:rPr>
            <w:rStyle w:val="Hypertextovodkaz"/>
            <w:rFonts w:ascii="Georgia" w:hAnsi="Georgia" w:cs="Georgia"/>
            <w:b/>
            <w:bCs/>
            <w:color w:val="548DD4" w:themeColor="text2" w:themeTint="99"/>
          </w:rPr>
          <w:t>platformou</w:t>
        </w:r>
      </w:hyperlink>
      <w:r w:rsidR="00E30D1F" w:rsidRPr="00937F51">
        <w:rPr>
          <w:b/>
          <w:bCs/>
        </w:rPr>
        <w:t xml:space="preserve"> pro stahování lázeňských voucherů</w:t>
      </w:r>
      <w:r w:rsidR="00EB49F7">
        <w:rPr>
          <w:b/>
          <w:bCs/>
        </w:rPr>
        <w:t xml:space="preserve"> 2022</w:t>
      </w:r>
      <w:r w:rsidR="00E30D1F" w:rsidRPr="00937F51">
        <w:rPr>
          <w:b/>
          <w:bCs/>
        </w:rPr>
        <w:t xml:space="preserve"> </w:t>
      </w:r>
      <w:bookmarkEnd w:id="0"/>
      <w:r w:rsidR="00026C80" w:rsidRPr="00937F51">
        <w:rPr>
          <w:b/>
          <w:bCs/>
        </w:rPr>
        <w:t>iniciovaných Svazem</w:t>
      </w:r>
      <w:r w:rsidR="002B7618" w:rsidRPr="00937F51">
        <w:rPr>
          <w:b/>
          <w:bCs/>
        </w:rPr>
        <w:t xml:space="preserve"> léčebných lázní ČR</w:t>
      </w:r>
      <w:r w:rsidR="00026C80" w:rsidRPr="00937F51">
        <w:rPr>
          <w:b/>
          <w:bCs/>
        </w:rPr>
        <w:t xml:space="preserve"> a </w:t>
      </w:r>
      <w:r w:rsidR="002B7618" w:rsidRPr="00937F51">
        <w:rPr>
          <w:b/>
          <w:bCs/>
        </w:rPr>
        <w:t>Sdružení</w:t>
      </w:r>
      <w:r w:rsidR="00026C80" w:rsidRPr="00937F51">
        <w:rPr>
          <w:b/>
          <w:bCs/>
        </w:rPr>
        <w:t>m</w:t>
      </w:r>
      <w:r w:rsidR="002B7618" w:rsidRPr="00937F51">
        <w:rPr>
          <w:b/>
          <w:bCs/>
        </w:rPr>
        <w:t xml:space="preserve"> lázeňských míst</w:t>
      </w:r>
      <w:r w:rsidR="004D5565" w:rsidRPr="00937F51">
        <w:rPr>
          <w:b/>
          <w:bCs/>
        </w:rPr>
        <w:t xml:space="preserve">. Do projektu </w:t>
      </w:r>
      <w:r w:rsidR="00EB49F7">
        <w:rPr>
          <w:b/>
          <w:bCs/>
        </w:rPr>
        <w:t>podpory českých lázní</w:t>
      </w:r>
      <w:r w:rsidR="00FA02C3">
        <w:rPr>
          <w:b/>
          <w:bCs/>
        </w:rPr>
        <w:t xml:space="preserve">, </w:t>
      </w:r>
      <w:r w:rsidR="00EB49F7">
        <w:rPr>
          <w:b/>
          <w:bCs/>
        </w:rPr>
        <w:t>jenž</w:t>
      </w:r>
      <w:r w:rsidR="00FA02C3" w:rsidRPr="00FA02C3">
        <w:rPr>
          <w:b/>
          <w:bCs/>
        </w:rPr>
        <w:t xml:space="preserve"> </w:t>
      </w:r>
      <w:r w:rsidR="008F03AE">
        <w:rPr>
          <w:b/>
          <w:bCs/>
        </w:rPr>
        <w:t xml:space="preserve">je </w:t>
      </w:r>
      <w:r w:rsidR="00FA02C3" w:rsidRPr="00FA02C3">
        <w:rPr>
          <w:b/>
          <w:bCs/>
        </w:rPr>
        <w:t>ukázkovým příkladem partnerství veřejného a soukromého sektoru</w:t>
      </w:r>
      <w:r w:rsidR="00C14E2E">
        <w:rPr>
          <w:b/>
          <w:bCs/>
        </w:rPr>
        <w:t xml:space="preserve">, je </w:t>
      </w:r>
      <w:r w:rsidR="004D5565" w:rsidRPr="00937F51">
        <w:rPr>
          <w:b/>
          <w:bCs/>
        </w:rPr>
        <w:t>aktuálně zapojen</w:t>
      </w:r>
      <w:r w:rsidR="00A808A6">
        <w:rPr>
          <w:b/>
          <w:bCs/>
        </w:rPr>
        <w:t xml:space="preserve">o téměř šest desítek </w:t>
      </w:r>
      <w:r w:rsidR="00015856" w:rsidRPr="00937F51">
        <w:rPr>
          <w:b/>
          <w:bCs/>
        </w:rPr>
        <w:t>p</w:t>
      </w:r>
      <w:r w:rsidR="004D5565" w:rsidRPr="00937F51">
        <w:rPr>
          <w:b/>
          <w:bCs/>
        </w:rPr>
        <w:t>oskytovatelů lázeňské léčebně rehabilitační péče</w:t>
      </w:r>
      <w:r w:rsidR="00C14E2E">
        <w:rPr>
          <w:b/>
          <w:bCs/>
        </w:rPr>
        <w:t>.</w:t>
      </w:r>
      <w:r w:rsidR="00015856" w:rsidRPr="00937F51">
        <w:rPr>
          <w:b/>
          <w:bCs/>
        </w:rPr>
        <w:t xml:space="preserve"> </w:t>
      </w:r>
      <w:r w:rsidR="00677571" w:rsidRPr="00937F51">
        <w:rPr>
          <w:b/>
          <w:bCs/>
        </w:rPr>
        <w:t>Na první kvartál 2022</w:t>
      </w:r>
      <w:r w:rsidR="001E4951" w:rsidRPr="00937F51">
        <w:rPr>
          <w:b/>
          <w:bCs/>
        </w:rPr>
        <w:t xml:space="preserve"> </w:t>
      </w:r>
      <w:r w:rsidR="00093BBE" w:rsidRPr="00937F51">
        <w:rPr>
          <w:b/>
          <w:bCs/>
        </w:rPr>
        <w:t>společně</w:t>
      </w:r>
      <w:r w:rsidR="00DB4E57" w:rsidRPr="00937F51">
        <w:rPr>
          <w:b/>
          <w:bCs/>
        </w:rPr>
        <w:t xml:space="preserve"> </w:t>
      </w:r>
      <w:r w:rsidR="004A2704">
        <w:rPr>
          <w:b/>
          <w:bCs/>
        </w:rPr>
        <w:t xml:space="preserve">aktuálně </w:t>
      </w:r>
      <w:r w:rsidR="00AD0197" w:rsidRPr="00937F51">
        <w:rPr>
          <w:b/>
          <w:bCs/>
        </w:rPr>
        <w:t xml:space="preserve">nabízí téměř </w:t>
      </w:r>
      <w:r w:rsidR="00420C4B" w:rsidRPr="00420C4B">
        <w:rPr>
          <w:b/>
          <w:bCs/>
        </w:rPr>
        <w:t>30</w:t>
      </w:r>
      <w:r w:rsidR="00AD0197" w:rsidRPr="00420C4B">
        <w:rPr>
          <w:b/>
          <w:bCs/>
        </w:rPr>
        <w:t xml:space="preserve"> tisíc </w:t>
      </w:r>
      <w:r w:rsidR="00340BC7" w:rsidRPr="00420C4B">
        <w:rPr>
          <w:b/>
          <w:bCs/>
        </w:rPr>
        <w:t>dvoutisícových</w:t>
      </w:r>
      <w:r w:rsidR="00340BC7">
        <w:rPr>
          <w:b/>
          <w:bCs/>
        </w:rPr>
        <w:t xml:space="preserve"> </w:t>
      </w:r>
      <w:r w:rsidR="00093BBE" w:rsidRPr="00937F51">
        <w:rPr>
          <w:b/>
          <w:bCs/>
        </w:rPr>
        <w:t>v</w:t>
      </w:r>
      <w:r w:rsidR="00DB4E57" w:rsidRPr="00937F51">
        <w:rPr>
          <w:b/>
          <w:bCs/>
        </w:rPr>
        <w:t>oucher</w:t>
      </w:r>
      <w:r w:rsidR="00093BBE" w:rsidRPr="00937F51">
        <w:rPr>
          <w:b/>
          <w:bCs/>
        </w:rPr>
        <w:t xml:space="preserve">ů </w:t>
      </w:r>
      <w:r w:rsidR="00DB4E57" w:rsidRPr="00937F51">
        <w:rPr>
          <w:b/>
          <w:bCs/>
        </w:rPr>
        <w:t>v</w:t>
      </w:r>
      <w:r w:rsidR="00340BC7">
        <w:rPr>
          <w:b/>
          <w:bCs/>
        </w:rPr>
        <w:t xml:space="preserve"> celkové </w:t>
      </w:r>
      <w:r w:rsidR="00DB4E57" w:rsidRPr="004A2704">
        <w:rPr>
          <w:b/>
          <w:bCs/>
        </w:rPr>
        <w:t>hodnotě</w:t>
      </w:r>
      <w:r w:rsidR="00E9047A" w:rsidRPr="004A2704">
        <w:rPr>
          <w:b/>
          <w:bCs/>
        </w:rPr>
        <w:t xml:space="preserve"> přes</w:t>
      </w:r>
      <w:r w:rsidR="00DB4E57" w:rsidRPr="004A2704">
        <w:rPr>
          <w:b/>
          <w:bCs/>
        </w:rPr>
        <w:t xml:space="preserve"> </w:t>
      </w:r>
      <w:r w:rsidR="00E9047A" w:rsidRPr="004A2704">
        <w:rPr>
          <w:b/>
          <w:bCs/>
        </w:rPr>
        <w:t>5</w:t>
      </w:r>
      <w:r w:rsidR="00460094">
        <w:rPr>
          <w:b/>
          <w:bCs/>
        </w:rPr>
        <w:t>5</w:t>
      </w:r>
      <w:r w:rsidR="008B3C82" w:rsidRPr="004A2704">
        <w:rPr>
          <w:b/>
          <w:bCs/>
        </w:rPr>
        <w:t xml:space="preserve"> miliónů korun</w:t>
      </w:r>
      <w:r w:rsidR="00093BBE" w:rsidRPr="004A2704">
        <w:rPr>
          <w:b/>
          <w:bCs/>
        </w:rPr>
        <w:t>.</w:t>
      </w:r>
    </w:p>
    <w:p w14:paraId="0C7DAFD6" w14:textId="15CB0A13" w:rsidR="001554B7" w:rsidRDefault="00093BBE" w:rsidP="00652242">
      <w:pPr>
        <w:spacing w:before="120" w:after="240" w:line="240" w:lineRule="auto"/>
        <w:ind w:left="-850" w:right="-113"/>
        <w:jc w:val="both"/>
      </w:pPr>
      <w:r w:rsidRPr="00617140">
        <w:t>Podmínk</w:t>
      </w:r>
      <w:r w:rsidR="00EA73B7" w:rsidRPr="00617140">
        <w:t>ou</w:t>
      </w:r>
      <w:r w:rsidRPr="00617140">
        <w:t xml:space="preserve"> pro uplatnění voucherů 2022 </w:t>
      </w:r>
      <w:r w:rsidR="00EA73B7" w:rsidRPr="00617140">
        <w:t xml:space="preserve">je </w:t>
      </w:r>
      <w:r w:rsidR="00D76A67" w:rsidRPr="00617140">
        <w:t xml:space="preserve">délka pobytu </w:t>
      </w:r>
      <w:r w:rsidR="00EA73B7" w:rsidRPr="00617140">
        <w:t xml:space="preserve">minimálně </w:t>
      </w:r>
      <w:r w:rsidR="00D76A67" w:rsidRPr="00617140">
        <w:t>šest</w:t>
      </w:r>
      <w:r w:rsidR="00EA73B7" w:rsidRPr="00617140">
        <w:t xml:space="preserve"> po sobě jdoucích nocí a </w:t>
      </w:r>
      <w:r w:rsidR="00D76A67" w:rsidRPr="00617140">
        <w:t xml:space="preserve">využití </w:t>
      </w:r>
      <w:r w:rsidR="00AB6E96">
        <w:t xml:space="preserve">minimálně </w:t>
      </w:r>
      <w:r w:rsidR="00D76A67" w:rsidRPr="00617140">
        <w:t>pěti</w:t>
      </w:r>
      <w:r w:rsidR="00EA73B7" w:rsidRPr="00617140">
        <w:t xml:space="preserve"> procedur</w:t>
      </w:r>
      <w:r w:rsidR="00943770" w:rsidRPr="00617140">
        <w:t xml:space="preserve">. Voucher mohou využít </w:t>
      </w:r>
      <w:r w:rsidR="00EA73B7" w:rsidRPr="00617140">
        <w:t>osoby starší 18 let,</w:t>
      </w:r>
      <w:r w:rsidR="00350D79" w:rsidRPr="00617140">
        <w:t xml:space="preserve"> kteří jsou občany </w:t>
      </w:r>
      <w:r w:rsidR="00EA73B7" w:rsidRPr="00617140">
        <w:t>E</w:t>
      </w:r>
      <w:r w:rsidR="00837BBA" w:rsidRPr="00617140">
        <w:t xml:space="preserve">vropské unie </w:t>
      </w:r>
      <w:r w:rsidR="00DE75EF" w:rsidRPr="00617140">
        <w:t xml:space="preserve">(EU) </w:t>
      </w:r>
      <w:r w:rsidR="00837BBA" w:rsidRPr="00617140">
        <w:t>nebo Evropského hospodářského prostoru (EEA)</w:t>
      </w:r>
      <w:r w:rsidR="00350D79" w:rsidRPr="00617140">
        <w:t xml:space="preserve">, </w:t>
      </w:r>
      <w:r w:rsidR="001E4951" w:rsidRPr="00617140">
        <w:t xml:space="preserve">přičemž </w:t>
      </w:r>
      <w:r w:rsidR="00C22B05">
        <w:t>voucher</w:t>
      </w:r>
      <w:r w:rsidRPr="00617140">
        <w:t xml:space="preserve"> klienti uplatňují při rezervaci přímo v konkrétních lázeňských zařízeních</w:t>
      </w:r>
      <w:r w:rsidR="001E4951" w:rsidRPr="00617140">
        <w:t>.</w:t>
      </w:r>
      <w:r w:rsidR="00652242">
        <w:t xml:space="preserve"> </w:t>
      </w:r>
      <w:r w:rsidR="00020F0E">
        <w:t xml:space="preserve">Vzhledem k tomu, že </w:t>
      </w:r>
      <w:r w:rsidR="001554B7">
        <w:t>se je</w:t>
      </w:r>
      <w:r w:rsidR="001554B7" w:rsidRPr="00937F51">
        <w:t xml:space="preserve">dná o soukromou iniciativu samotných poskytovatelů lázeňské péče, nehrozí, že by mohlo dojít k situaci, kdy </w:t>
      </w:r>
      <w:r w:rsidR="00020F0E">
        <w:t>by</w:t>
      </w:r>
      <w:r w:rsidR="001554B7" w:rsidRPr="00937F51">
        <w:t xml:space="preserve"> lázeňsk</w:t>
      </w:r>
      <w:r w:rsidR="00020F0E">
        <w:t xml:space="preserve">é </w:t>
      </w:r>
      <w:r w:rsidR="001554B7" w:rsidRPr="00937F51">
        <w:t>dom</w:t>
      </w:r>
      <w:r w:rsidR="00020F0E">
        <w:t>y</w:t>
      </w:r>
      <w:r w:rsidR="001554B7" w:rsidRPr="00937F51">
        <w:t xml:space="preserve"> nemohl</w:t>
      </w:r>
      <w:r w:rsidR="00020F0E">
        <w:t>y</w:t>
      </w:r>
      <w:r w:rsidR="001554B7" w:rsidRPr="00937F51">
        <w:t xml:space="preserve"> vouchery přijímat z</w:t>
      </w:r>
      <w:r w:rsidR="001554B7">
        <w:t xml:space="preserve"> důvodu limitu de minimis. </w:t>
      </w:r>
      <w:r w:rsidR="00EB49F7">
        <w:t xml:space="preserve">Více na </w:t>
      </w:r>
      <w:r w:rsidR="00160A1B" w:rsidRPr="00160A1B">
        <w:t>www.kudyznudy.cz/vouchery</w:t>
      </w:r>
      <w:r w:rsidR="00160A1B">
        <w:t>.</w:t>
      </w:r>
      <w:r w:rsidR="001554B7">
        <w:t xml:space="preserve"> </w:t>
      </w:r>
    </w:p>
    <w:p w14:paraId="625251E9" w14:textId="2D9A4108" w:rsidR="00973A0A" w:rsidRDefault="00973A0A" w:rsidP="00973A0A">
      <w:pPr>
        <w:spacing w:before="120" w:after="240" w:line="240" w:lineRule="auto"/>
        <w:ind w:left="-850" w:right="-113"/>
        <w:jc w:val="both"/>
      </w:pPr>
      <w:r w:rsidRPr="00973A0A">
        <w:rPr>
          <w:i/>
          <w:iCs/>
        </w:rPr>
        <w:t xml:space="preserve">„Společný projekt Svazu léčebných lázní ČR, Sdružení lázeňských míst ČR a agentury CzechTourism dobře navazuje na státní podporu lázeňství v předchozích dvou letech. Je příkladem konstruktivního spojení podnikatelského sektoru s agenturou na podporu cestovního ruchu. Věřím, že mnozí klienti už vnímají lázně jako destinaci pro svou dovolenou a nyní k nim díky novým voucherům pro rok 2022 </w:t>
      </w:r>
      <w:r w:rsidR="00DF694F" w:rsidRPr="00973A0A">
        <w:rPr>
          <w:i/>
          <w:iCs/>
        </w:rPr>
        <w:t>přib</w:t>
      </w:r>
      <w:r w:rsidR="00DF694F">
        <w:rPr>
          <w:i/>
          <w:iCs/>
        </w:rPr>
        <w:t>udou</w:t>
      </w:r>
      <w:r w:rsidRPr="00973A0A">
        <w:rPr>
          <w:i/>
          <w:iCs/>
        </w:rPr>
        <w:t xml:space="preserve"> další,“</w:t>
      </w:r>
      <w:r>
        <w:t xml:space="preserve"> uvedl ministr pro místní rozvoj </w:t>
      </w:r>
      <w:r w:rsidRPr="00160A1B">
        <w:rPr>
          <w:b/>
          <w:bCs/>
        </w:rPr>
        <w:t>Ivan Bartoš</w:t>
      </w:r>
      <w:r>
        <w:t>.</w:t>
      </w:r>
    </w:p>
    <w:p w14:paraId="58CAAC81" w14:textId="6E8AEF6D" w:rsidR="000904B8" w:rsidRDefault="00412D82" w:rsidP="00A04008">
      <w:pPr>
        <w:spacing w:before="120" w:after="240" w:line="240" w:lineRule="auto"/>
        <w:ind w:left="-850" w:right="-113"/>
        <w:jc w:val="both"/>
      </w:pPr>
      <w:r>
        <w:t xml:space="preserve">Cestovatelský </w:t>
      </w:r>
      <w:r w:rsidR="005818FA">
        <w:t>p</w:t>
      </w:r>
      <w:r>
        <w:t xml:space="preserve">ortál </w:t>
      </w:r>
      <w:r w:rsidR="00732EC2">
        <w:t>Kudy z</w:t>
      </w:r>
      <w:r w:rsidR="00401518">
        <w:t> </w:t>
      </w:r>
      <w:r w:rsidR="00732EC2">
        <w:t>nudy</w:t>
      </w:r>
      <w:r w:rsidR="00401518">
        <w:t xml:space="preserve"> </w:t>
      </w:r>
      <w:r w:rsidR="00974D9C">
        <w:t xml:space="preserve">se jako platforma pro stahovaní státních voucherů v hodnotě 4000 korun </w:t>
      </w:r>
      <w:r w:rsidR="002F1C39">
        <w:t>v</w:t>
      </w:r>
      <w:r w:rsidR="008F03AE">
        <w:t> </w:t>
      </w:r>
      <w:r w:rsidR="002F1C39">
        <w:t>minulých</w:t>
      </w:r>
      <w:r w:rsidR="008F03AE">
        <w:t xml:space="preserve"> dvou</w:t>
      </w:r>
      <w:r w:rsidR="002F1C39">
        <w:t xml:space="preserve"> letech </w:t>
      </w:r>
      <w:r w:rsidR="00974D9C">
        <w:t>osvědčil</w:t>
      </w:r>
      <w:r w:rsidR="002F1C39">
        <w:t xml:space="preserve">. </w:t>
      </w:r>
      <w:r w:rsidR="00B909B3">
        <w:t>V</w:t>
      </w:r>
      <w:r w:rsidR="002F1C39">
        <w:t xml:space="preserve"> loňském roce </w:t>
      </w:r>
      <w:r w:rsidR="00B909B3">
        <w:t xml:space="preserve">dokonce </w:t>
      </w:r>
      <w:r w:rsidR="00401518">
        <w:t>zaznamenal</w:t>
      </w:r>
      <w:r w:rsidR="005818FA">
        <w:t xml:space="preserve"> </w:t>
      </w:r>
      <w:r w:rsidR="00B909B3">
        <w:t xml:space="preserve">historicky rekordní </w:t>
      </w:r>
      <w:r w:rsidR="003205B9">
        <w:t xml:space="preserve">návštěvnost </w:t>
      </w:r>
      <w:r w:rsidR="0022070C">
        <w:t>21,6 mil. návštěv</w:t>
      </w:r>
      <w:r w:rsidR="003205B9">
        <w:t>. O</w:t>
      </w:r>
      <w:r w:rsidR="00A2676E">
        <w:t xml:space="preserve">d 1. 7. 2020 do 31. 12. 2021 bylo na portálu Kudy z nudy staženo </w:t>
      </w:r>
      <w:r w:rsidR="008677A7">
        <w:t xml:space="preserve">celkem 364 tisíc </w:t>
      </w:r>
      <w:r w:rsidR="003205B9">
        <w:t xml:space="preserve">státních lázeňských </w:t>
      </w:r>
      <w:r w:rsidR="008677A7">
        <w:t xml:space="preserve">voucherů </w:t>
      </w:r>
      <w:r w:rsidR="00754E11">
        <w:t>v hodnotě 4000Kč</w:t>
      </w:r>
      <w:r w:rsidR="008677A7">
        <w:t xml:space="preserve">. </w:t>
      </w:r>
      <w:r w:rsidR="00754E11">
        <w:t xml:space="preserve"> </w:t>
      </w:r>
      <w:r w:rsidR="00DF1240">
        <w:t xml:space="preserve">Za </w:t>
      </w:r>
      <w:r w:rsidR="000904B8">
        <w:t>osmnáct</w:t>
      </w:r>
      <w:r w:rsidR="00DF1240">
        <w:t xml:space="preserve"> měsíců </w:t>
      </w:r>
      <w:r w:rsidR="000904B8">
        <w:t>fungování programu COVID</w:t>
      </w:r>
      <w:r w:rsidR="001A46C2">
        <w:t xml:space="preserve">-Lázně </w:t>
      </w:r>
      <w:r w:rsidR="00AD4BD0">
        <w:t>b</w:t>
      </w:r>
      <w:r w:rsidR="000904B8">
        <w:t xml:space="preserve">ylo celkem </w:t>
      </w:r>
      <w:r w:rsidR="00DF1240">
        <w:t>uplatněno a proplaceno (bez lednových žádostí) 109</w:t>
      </w:r>
      <w:r w:rsidR="00AD4BD0">
        <w:t xml:space="preserve"> </w:t>
      </w:r>
      <w:r w:rsidR="00DF1240">
        <w:t>550 voucherů v hodnotě 438 mil</w:t>
      </w:r>
      <w:r w:rsidR="00AD4BD0">
        <w:t>ionů korun.</w:t>
      </w:r>
      <w:r w:rsidR="00DF1240">
        <w:t xml:space="preserve"> </w:t>
      </w:r>
    </w:p>
    <w:p w14:paraId="457D30E6" w14:textId="207B3BFF" w:rsidR="00E37416" w:rsidRPr="00EB5112" w:rsidRDefault="001237A6" w:rsidP="00937F51">
      <w:pPr>
        <w:spacing w:before="120" w:after="240" w:line="240" w:lineRule="auto"/>
        <w:ind w:left="-850" w:right="-113"/>
        <w:jc w:val="both"/>
      </w:pPr>
      <w:r>
        <w:rPr>
          <w:i/>
          <w:iCs/>
        </w:rPr>
        <w:t>„</w:t>
      </w:r>
      <w:r w:rsidR="00B201CD">
        <w:rPr>
          <w:i/>
          <w:iCs/>
        </w:rPr>
        <w:t xml:space="preserve">Společně se </w:t>
      </w:r>
      <w:r w:rsidR="00434648">
        <w:rPr>
          <w:i/>
          <w:iCs/>
        </w:rPr>
        <w:t>spuštěním</w:t>
      </w:r>
      <w:r w:rsidR="00A4409F">
        <w:rPr>
          <w:i/>
          <w:iCs/>
        </w:rPr>
        <w:t xml:space="preserve"> platformy ke stahování voucherů na našem portálu Kudyznudy.cz</w:t>
      </w:r>
      <w:r w:rsidR="004013CD">
        <w:rPr>
          <w:i/>
          <w:iCs/>
        </w:rPr>
        <w:t xml:space="preserve"> podpoříme p</w:t>
      </w:r>
      <w:r w:rsidR="00F05329" w:rsidRPr="00937F51">
        <w:rPr>
          <w:i/>
          <w:iCs/>
        </w:rPr>
        <w:t xml:space="preserve">rojekt </w:t>
      </w:r>
      <w:r w:rsidR="0092194D" w:rsidRPr="00937F51">
        <w:rPr>
          <w:i/>
          <w:iCs/>
        </w:rPr>
        <w:t>lázeňsk</w:t>
      </w:r>
      <w:r w:rsidR="00F05329" w:rsidRPr="00937F51">
        <w:rPr>
          <w:i/>
          <w:iCs/>
        </w:rPr>
        <w:t>ých voucherů</w:t>
      </w:r>
      <w:r w:rsidR="000E2AEC" w:rsidRPr="00937F51">
        <w:rPr>
          <w:i/>
          <w:iCs/>
        </w:rPr>
        <w:t xml:space="preserve"> </w:t>
      </w:r>
      <w:r w:rsidR="00CD42BC" w:rsidRPr="00937F51">
        <w:rPr>
          <w:i/>
          <w:iCs/>
        </w:rPr>
        <w:t xml:space="preserve">také </w:t>
      </w:r>
      <w:r w:rsidR="000E2AEC" w:rsidRPr="00937F51">
        <w:rPr>
          <w:i/>
          <w:iCs/>
        </w:rPr>
        <w:t>prostřednictvím sponzorsk</w:t>
      </w:r>
      <w:r w:rsidR="00714338" w:rsidRPr="00937F51">
        <w:rPr>
          <w:i/>
          <w:iCs/>
        </w:rPr>
        <w:t>ých vzkazů</w:t>
      </w:r>
      <w:r w:rsidR="00DA3675" w:rsidRPr="00937F51">
        <w:rPr>
          <w:i/>
          <w:iCs/>
        </w:rPr>
        <w:t xml:space="preserve"> </w:t>
      </w:r>
      <w:r w:rsidR="00945ECC" w:rsidRPr="00937F51">
        <w:rPr>
          <w:i/>
          <w:iCs/>
        </w:rPr>
        <w:t xml:space="preserve">vysílaných </w:t>
      </w:r>
      <w:r w:rsidR="000E2AEC" w:rsidRPr="00937F51">
        <w:rPr>
          <w:i/>
          <w:iCs/>
        </w:rPr>
        <w:t xml:space="preserve">před druhou řadou úspěšného cestopisu </w:t>
      </w:r>
      <w:r w:rsidR="00DA3675" w:rsidRPr="00937F51">
        <w:rPr>
          <w:i/>
          <w:iCs/>
        </w:rPr>
        <w:t xml:space="preserve">České televize </w:t>
      </w:r>
      <w:r w:rsidR="00434648">
        <w:rPr>
          <w:i/>
          <w:iCs/>
        </w:rPr>
        <w:t>΄</w:t>
      </w:r>
      <w:r w:rsidR="000E2AEC" w:rsidRPr="00937F51">
        <w:rPr>
          <w:i/>
          <w:iCs/>
        </w:rPr>
        <w:t>S karavanem po Česku</w:t>
      </w:r>
      <w:r w:rsidR="00FF56BD">
        <w:rPr>
          <w:i/>
          <w:iCs/>
        </w:rPr>
        <w:t xml:space="preserve"> 2</w:t>
      </w:r>
      <w:r w:rsidR="00434648">
        <w:rPr>
          <w:i/>
          <w:iCs/>
        </w:rPr>
        <w:t>΄</w:t>
      </w:r>
      <w:r w:rsidR="00CD42BC" w:rsidRPr="00937F51">
        <w:rPr>
          <w:i/>
          <w:iCs/>
        </w:rPr>
        <w:t>.</w:t>
      </w:r>
      <w:r w:rsidR="00DF61AA" w:rsidRPr="00937F51">
        <w:rPr>
          <w:i/>
          <w:iCs/>
        </w:rPr>
        <w:t xml:space="preserve"> Kromě toho </w:t>
      </w:r>
      <w:r w:rsidR="0092194D" w:rsidRPr="00937F51">
        <w:rPr>
          <w:i/>
          <w:iCs/>
        </w:rPr>
        <w:t>plánuje</w:t>
      </w:r>
      <w:r w:rsidR="005A6C8E">
        <w:rPr>
          <w:i/>
          <w:iCs/>
        </w:rPr>
        <w:t>me</w:t>
      </w:r>
      <w:r w:rsidR="007261DA" w:rsidRPr="00937F51">
        <w:rPr>
          <w:i/>
          <w:iCs/>
        </w:rPr>
        <w:t xml:space="preserve"> </w:t>
      </w:r>
      <w:r w:rsidR="0092194D" w:rsidRPr="00937F51">
        <w:rPr>
          <w:i/>
          <w:iCs/>
        </w:rPr>
        <w:t>další marketingové aktivity</w:t>
      </w:r>
      <w:r w:rsidR="007261DA" w:rsidRPr="00937F51">
        <w:rPr>
          <w:i/>
          <w:iCs/>
        </w:rPr>
        <w:t xml:space="preserve"> </w:t>
      </w:r>
      <w:r w:rsidR="00E72BA7" w:rsidRPr="00937F51">
        <w:rPr>
          <w:i/>
          <w:iCs/>
        </w:rPr>
        <w:t>na podporu lázní. V</w:t>
      </w:r>
      <w:r w:rsidR="000E2AEC" w:rsidRPr="00937F51">
        <w:rPr>
          <w:i/>
          <w:iCs/>
        </w:rPr>
        <w:t xml:space="preserve"> tuzemsku jde například o spolupráci </w:t>
      </w:r>
      <w:r w:rsidR="0092194D" w:rsidRPr="00937F51">
        <w:rPr>
          <w:i/>
          <w:iCs/>
        </w:rPr>
        <w:t xml:space="preserve">na tvorbě </w:t>
      </w:r>
      <w:r w:rsidR="00E72BA7" w:rsidRPr="00937F51">
        <w:rPr>
          <w:i/>
          <w:iCs/>
        </w:rPr>
        <w:t>televizního</w:t>
      </w:r>
      <w:r w:rsidR="0092194D" w:rsidRPr="00937F51">
        <w:rPr>
          <w:i/>
          <w:iCs/>
        </w:rPr>
        <w:t xml:space="preserve"> seriálu představujícího české lázně širokému domácímu publiku</w:t>
      </w:r>
      <w:r w:rsidR="007E10FF" w:rsidRPr="00937F51">
        <w:rPr>
          <w:i/>
          <w:iCs/>
        </w:rPr>
        <w:t>, v</w:t>
      </w:r>
      <w:r w:rsidR="0092194D" w:rsidRPr="00937F51">
        <w:rPr>
          <w:i/>
          <w:iCs/>
        </w:rPr>
        <w:t xml:space="preserve"> zahraniční je </w:t>
      </w:r>
      <w:r w:rsidR="007E10FF" w:rsidRPr="00937F51">
        <w:rPr>
          <w:i/>
          <w:iCs/>
        </w:rPr>
        <w:t xml:space="preserve">pak </w:t>
      </w:r>
      <w:r w:rsidR="0092194D" w:rsidRPr="00937F51">
        <w:rPr>
          <w:i/>
          <w:iCs/>
        </w:rPr>
        <w:t>plánována řada B2B aktivit, ale i cílených kampaní a veletrhů. Mezi hlavní zdrojové trhy, na které bude agentura cílit</w:t>
      </w:r>
      <w:r>
        <w:rPr>
          <w:i/>
          <w:iCs/>
        </w:rPr>
        <w:t>,</w:t>
      </w:r>
      <w:r w:rsidR="0092194D" w:rsidRPr="00937F51">
        <w:rPr>
          <w:i/>
          <w:iCs/>
        </w:rPr>
        <w:t xml:space="preserve"> patří Německo, Polsko, Izrael, region Blízkého východu a samozřejmě dle situace Ruská federace a země SNS. </w:t>
      </w:r>
      <w:r w:rsidR="007E10FF" w:rsidRPr="00937F51">
        <w:rPr>
          <w:i/>
          <w:iCs/>
        </w:rPr>
        <w:t>Cel</w:t>
      </w:r>
      <w:r>
        <w:rPr>
          <w:i/>
          <w:iCs/>
        </w:rPr>
        <w:t>k</w:t>
      </w:r>
      <w:r w:rsidR="007E10FF" w:rsidRPr="00937F51">
        <w:rPr>
          <w:i/>
          <w:iCs/>
        </w:rPr>
        <w:t>ová</w:t>
      </w:r>
      <w:r w:rsidR="0092194D" w:rsidRPr="00937F51">
        <w:rPr>
          <w:i/>
          <w:iCs/>
        </w:rPr>
        <w:t xml:space="preserve"> výše investic </w:t>
      </w:r>
      <w:r w:rsidR="0092194D" w:rsidRPr="00937F51">
        <w:rPr>
          <w:i/>
          <w:iCs/>
        </w:rPr>
        <w:lastRenderedPageBreak/>
        <w:t xml:space="preserve">záleží na finálním rozpočtu, kterým bude </w:t>
      </w:r>
      <w:r w:rsidR="00401518" w:rsidRPr="00937F51">
        <w:rPr>
          <w:i/>
          <w:iCs/>
        </w:rPr>
        <w:t>agentura</w:t>
      </w:r>
      <w:r w:rsidR="0092194D" w:rsidRPr="00937F51">
        <w:rPr>
          <w:i/>
          <w:iCs/>
        </w:rPr>
        <w:t xml:space="preserve"> disponovat</w:t>
      </w:r>
      <w:r w:rsidR="00EB5112">
        <w:rPr>
          <w:i/>
          <w:iCs/>
        </w:rPr>
        <w:t xml:space="preserve">,“ </w:t>
      </w:r>
      <w:r w:rsidR="00EB5112" w:rsidRPr="00EB5112">
        <w:t xml:space="preserve">uvedl </w:t>
      </w:r>
      <w:r w:rsidR="00EB5112" w:rsidRPr="006151C9">
        <w:rPr>
          <w:b/>
          <w:bCs/>
        </w:rPr>
        <w:t>Jan Herget</w:t>
      </w:r>
      <w:r w:rsidR="00EB5112" w:rsidRPr="00EB5112">
        <w:t>, ředitel státní agentury CzechTourism.</w:t>
      </w:r>
    </w:p>
    <w:p w14:paraId="6667ABCA" w14:textId="12ECC725" w:rsidR="00D37C7C" w:rsidRDefault="00F301AE" w:rsidP="00D37C7C">
      <w:pPr>
        <w:spacing w:before="120" w:after="240" w:line="240" w:lineRule="auto"/>
        <w:ind w:left="-850" w:right="-113"/>
        <w:jc w:val="both"/>
      </w:pPr>
      <w:r w:rsidRPr="00F301AE">
        <w:rPr>
          <w:i/>
          <w:iCs/>
        </w:rPr>
        <w:t xml:space="preserve">„Pokračování projektu lázeňských voucherů v této </w:t>
      </w:r>
      <w:bookmarkStart w:id="1" w:name="_Hlk92357969"/>
      <w:r w:rsidRPr="00F301AE">
        <w:rPr>
          <w:i/>
          <w:iCs/>
        </w:rPr>
        <w:t xml:space="preserve">nové modifikované verzi, </w:t>
      </w:r>
      <w:bookmarkEnd w:id="1"/>
      <w:r w:rsidRPr="00F301AE">
        <w:rPr>
          <w:i/>
          <w:iCs/>
        </w:rPr>
        <w:t xml:space="preserve">má za cíl pomoci poskytovatelům lázeňské léčebně rehabilitační péče přilákat klienty do lázní, které se už třetím rokem potýkají s restrikcemi a dopady pandemie COVID.  Současně nabízí možnost novým či opakovaným klientům lázní vyzkoušet </w:t>
      </w:r>
      <w:bookmarkStart w:id="2" w:name="_Hlk92357990"/>
      <w:r w:rsidRPr="00F301AE">
        <w:rPr>
          <w:i/>
          <w:iCs/>
        </w:rPr>
        <w:t xml:space="preserve">v této složité pandemické době </w:t>
      </w:r>
      <w:bookmarkEnd w:id="2"/>
      <w:r w:rsidRPr="00F301AE">
        <w:rPr>
          <w:i/>
          <w:iCs/>
        </w:rPr>
        <w:t>uzdravující sílu českých léčebných lázní za výhodnějších podmínek</w:t>
      </w:r>
      <w:r w:rsidR="006151C9">
        <w:rPr>
          <w:i/>
          <w:iCs/>
        </w:rPr>
        <w:t>,</w:t>
      </w:r>
      <w:r w:rsidRPr="00F301AE">
        <w:rPr>
          <w:i/>
          <w:iCs/>
        </w:rPr>
        <w:t xml:space="preserve"> než je to normálně běžné,“</w:t>
      </w:r>
      <w:r w:rsidRPr="00F301AE">
        <w:t xml:space="preserve"> řekl </w:t>
      </w:r>
      <w:r w:rsidRPr="006151C9">
        <w:rPr>
          <w:b/>
          <w:bCs/>
        </w:rPr>
        <w:t>Martin Plachý</w:t>
      </w:r>
      <w:r w:rsidRPr="00F301AE">
        <w:t>, viceprezident Svazu léčebných lázní ČR.</w:t>
      </w:r>
      <w:r w:rsidR="00D37C7C" w:rsidRPr="00D37C7C">
        <w:t xml:space="preserve"> </w:t>
      </w:r>
    </w:p>
    <w:p w14:paraId="4D57F30B" w14:textId="32364005" w:rsidR="00D37C7C" w:rsidRPr="00992852" w:rsidRDefault="00D37C7C" w:rsidP="00D37C7C">
      <w:pPr>
        <w:spacing w:before="120" w:after="240" w:line="240" w:lineRule="auto"/>
        <w:ind w:left="-850" w:right="-113"/>
        <w:jc w:val="both"/>
      </w:pPr>
      <w:r w:rsidRPr="00617140">
        <w:t xml:space="preserve">Přímá finanční podpora na cestování motivuje dle </w:t>
      </w:r>
      <w:hyperlink r:id="rId12" w:history="1">
        <w:r w:rsidRPr="00D37C7C">
          <w:rPr>
            <w:rStyle w:val="Hypertextovodkaz"/>
            <w:rFonts w:ascii="Georgia" w:hAnsi="Georgia" w:cs="Georgia"/>
            <w:b/>
            <w:bCs/>
            <w:color w:val="548DD4" w:themeColor="text2" w:themeTint="99"/>
          </w:rPr>
          <w:t>průzkumu CzechTourism</w:t>
        </w:r>
      </w:hyperlink>
      <w:r w:rsidRPr="00D37C7C">
        <w:rPr>
          <w:b/>
          <w:bCs/>
          <w:color w:val="548DD4" w:themeColor="text2" w:themeTint="99"/>
        </w:rPr>
        <w:t xml:space="preserve"> </w:t>
      </w:r>
      <w:r w:rsidRPr="00617140">
        <w:t>60 % Čechů, kteří nejsou rozhodnuti, zda na dovolenou vůbec vyrazí. Přičemž částka kolem 2 tisíc korun motivuje už téměř třetinu z nich. Současně v top aktivitách, které jsou pro Čechy na dovolené v tuzemsku lákavé, figurují lázně, wellness a relaxační pobyty hned na druhém místě. Na prvním je pobyt v přírodě, turistika a návštěva památek, která může být ideálním doplněním lázeňského pobytu. Voucher ve výši 2 tisíc korun na osobu může být současně velmi lákavým bonusem i pro ty, kteří se již rozhodli strávit dovolenou v lázních, protože jim například umožní prodloužit délku pobytu nebo utratit více peněz v destinaci.</w:t>
      </w:r>
    </w:p>
    <w:p w14:paraId="444C21FB" w14:textId="4213D1ED" w:rsidR="00F301AE" w:rsidRPr="00F301AE" w:rsidRDefault="00F301AE" w:rsidP="00937F51">
      <w:pPr>
        <w:spacing w:before="120" w:after="240" w:line="240" w:lineRule="auto"/>
        <w:ind w:left="-850" w:right="-113"/>
        <w:jc w:val="both"/>
      </w:pPr>
    </w:p>
    <w:sectPr w:rsidR="00F301AE" w:rsidRPr="00F301AE" w:rsidSect="00E17DD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2550" w:bottom="1134" w:left="28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9C4B" w14:textId="77777777" w:rsidR="008A6AE9" w:rsidRDefault="008A6A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08DFC4F6" w14:textId="77777777" w:rsidR="008A6AE9" w:rsidRDefault="008A6A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41F5C17B" w14:textId="77777777" w:rsidR="008A6AE9" w:rsidRDefault="008A6A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8FFC" w14:textId="77777777" w:rsidR="00294566" w:rsidRDefault="00975CC2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81F105" wp14:editId="73083C3B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BE1A" w14:textId="77777777" w:rsidR="00294566" w:rsidRDefault="00C16FC7">
                          <w:pPr>
                            <w:spacing w:line="180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17DD9" w:rsidRPr="00E17DD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2945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7DD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5D140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F1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" filled="f" stroked="f">
              <v:textbox inset="0,0,0,0">
                <w:txbxContent>
                  <w:p w14:paraId="3EA6BE1A" w14:textId="77777777" w:rsidR="00294566" w:rsidRDefault="00C16FC7">
                    <w:pPr>
                      <w:spacing w:line="180" w:lineRule="exact"/>
                      <w:rPr>
                        <w:rFonts w:ascii="Arial" w:hAnsi="Arial" w:cs="Arial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17DD9" w:rsidRPr="00E17DD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294566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E17DD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5D140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2885" w14:textId="0027DCCF" w:rsidR="00B05149" w:rsidRPr="00DB2750" w:rsidRDefault="00B05149" w:rsidP="009124A8">
    <w:pPr>
      <w:spacing w:before="120" w:after="240" w:line="240" w:lineRule="auto"/>
      <w:ind w:left="-709"/>
      <w:rPr>
        <w:sz w:val="20"/>
        <w:szCs w:val="20"/>
      </w:rPr>
    </w:pPr>
    <w:r w:rsidRPr="00DB2750">
      <w:rPr>
        <w:sz w:val="20"/>
        <w:szCs w:val="20"/>
      </w:rPr>
      <w:t>Ivana Vejvodová</w:t>
    </w:r>
    <w:r w:rsidR="009124A8">
      <w:rPr>
        <w:sz w:val="20"/>
        <w:szCs w:val="20"/>
      </w:rPr>
      <w:t xml:space="preserve">, </w:t>
    </w:r>
    <w:r w:rsidRPr="00DB2750">
      <w:rPr>
        <w:sz w:val="20"/>
        <w:szCs w:val="20"/>
      </w:rPr>
      <w:t>tisková mluvčí</w:t>
    </w:r>
    <w:r w:rsidR="009124A8">
      <w:rPr>
        <w:sz w:val="20"/>
        <w:szCs w:val="20"/>
      </w:rPr>
      <w:t xml:space="preserve">, </w:t>
    </w:r>
    <w:r w:rsidRPr="00DB2750">
      <w:rPr>
        <w:sz w:val="20"/>
        <w:szCs w:val="20"/>
      </w:rPr>
      <w:t>vejvodova@czechtourism.cz, 607 932</w:t>
    </w:r>
    <w:r>
      <w:rPr>
        <w:sz w:val="20"/>
        <w:szCs w:val="20"/>
      </w:rPr>
      <w:t> </w:t>
    </w:r>
    <w:r w:rsidRPr="00DB2750">
      <w:rPr>
        <w:sz w:val="20"/>
        <w:szCs w:val="20"/>
      </w:rPr>
      <w:t>662</w:t>
    </w:r>
  </w:p>
  <w:p w14:paraId="7C9522A0" w14:textId="77777777" w:rsidR="00B05149" w:rsidRDefault="00B05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F8DE" w14:textId="77777777" w:rsidR="008A6AE9" w:rsidRDefault="008A6A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5FBED3F3" w14:textId="77777777" w:rsidR="008A6AE9" w:rsidRDefault="008A6A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4747F3F8" w14:textId="77777777" w:rsidR="008A6AE9" w:rsidRDefault="008A6A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9435" w14:textId="6028B0C9" w:rsidR="00294566" w:rsidRDefault="00294566">
    <w:pPr>
      <w:pStyle w:val="Zhlav"/>
    </w:pPr>
  </w:p>
  <w:p w14:paraId="1AAB57A6" w14:textId="43B22CD1" w:rsidR="00294566" w:rsidRDefault="00975CC2">
    <w:pPr>
      <w:pStyle w:val="Zhlav"/>
      <w:spacing w:after="1740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424C10A" wp14:editId="1C443B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8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3738B2A" wp14:editId="6D46145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79058" w14:textId="77777777" w:rsidR="00294566" w:rsidRDefault="00ED04E9">
                          <w:pPr>
                            <w:pStyle w:val="DocumentTypeCzechTourism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38B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DA&#10;YEBK2AEAAJgDAAAOAAAAAAAAAAAAAAAAAC4CAABkcnMvZTJvRG9jLnhtbFBLAQItABQABgAIAAAA&#10;IQB6thxK4AAAAAsBAAAPAAAAAAAAAAAAAAAAADIEAABkcnMvZG93bnJldi54bWxQSwUGAAAAAAQA&#10;BADzAAAAPwUAAAAA&#10;" filled="f" stroked="f">
              <v:textbox inset="0,0,0,0">
                <w:txbxContent>
                  <w:p w14:paraId="79F79058" w14:textId="77777777" w:rsidR="00294566" w:rsidRDefault="00ED04E9">
                    <w:pPr>
                      <w:pStyle w:val="DocumentTypeCzechTourism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CEE4B2"/>
    <w:lvl w:ilvl="0">
      <w:start w:val="1"/>
      <w:numFmt w:val="decimal"/>
      <w:pStyle w:val="Heading4CzechTourism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EE164E80"/>
    <w:lvl w:ilvl="0">
      <w:start w:val="1"/>
      <w:numFmt w:val="decimal"/>
      <w:pStyle w:val="Heading3CzechTourism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AA5C3C5C"/>
    <w:lvl w:ilvl="0">
      <w:start w:val="1"/>
      <w:numFmt w:val="decimal"/>
      <w:pStyle w:val="SchemeLetterCzechTourism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9BC1EFC"/>
    <w:lvl w:ilvl="0">
      <w:start w:val="1"/>
      <w:numFmt w:val="decimal"/>
      <w:pStyle w:val="BalloonTextBulletCzechTourism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F22868EE"/>
    <w:lvl w:ilvl="0">
      <w:start w:val="1"/>
      <w:numFmt w:val="bullet"/>
      <w:pStyle w:val="slova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ACEC39C"/>
    <w:lvl w:ilvl="0">
      <w:start w:val="1"/>
      <w:numFmt w:val="bullet"/>
      <w:pStyle w:val="Nadpis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7963FE6"/>
    <w:lvl w:ilvl="0">
      <w:start w:val="1"/>
      <w:numFmt w:val="bullet"/>
      <w:pStyle w:val="Heading2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1AF3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4BA14D6"/>
    <w:lvl w:ilvl="0">
      <w:start w:val="1"/>
      <w:numFmt w:val="decimal"/>
      <w:pStyle w:val="ListBullet9CzechTouris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52866E8A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A4041E"/>
    <w:multiLevelType w:val="multilevel"/>
    <w:tmpl w:val="8FB8315C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cs="Arial" w:hint="default"/>
        <w:color w:val="auto"/>
      </w:rPr>
    </w:lvl>
  </w:abstractNum>
  <w:abstractNum w:abstractNumId="11" w15:restartNumberingAfterBreak="0">
    <w:nsid w:val="0ED70089"/>
    <w:multiLevelType w:val="hybridMultilevel"/>
    <w:tmpl w:val="4612B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6715"/>
    <w:multiLevelType w:val="hybridMultilevel"/>
    <w:tmpl w:val="B8E8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3D63"/>
    <w:multiLevelType w:val="hybridMultilevel"/>
    <w:tmpl w:val="D2A4791C"/>
    <w:lvl w:ilvl="0" w:tplc="7B68AA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29C81D5B"/>
    <w:multiLevelType w:val="multilevel"/>
    <w:tmpl w:val="9A02AD66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cs="Arial" w:hint="default"/>
        <w:color w:val="auto"/>
      </w:rPr>
    </w:lvl>
  </w:abstractNum>
  <w:abstractNum w:abstractNumId="15" w15:restartNumberingAfterBreak="0">
    <w:nsid w:val="2FD11BF8"/>
    <w:multiLevelType w:val="multilevel"/>
    <w:tmpl w:val="EF148B42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cs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cs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cs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cs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cs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cs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cs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cs="Georgia" w:hint="default"/>
        <w:color w:val="auto"/>
      </w:rPr>
    </w:lvl>
  </w:abstractNum>
  <w:abstractNum w:abstractNumId="16" w15:restartNumberingAfterBreak="0">
    <w:nsid w:val="62F81A11"/>
    <w:multiLevelType w:val="hybridMultilevel"/>
    <w:tmpl w:val="3232F7BA"/>
    <w:lvl w:ilvl="0" w:tplc="53B8258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6D9B2B71"/>
    <w:multiLevelType w:val="hybridMultilevel"/>
    <w:tmpl w:val="A2A410A4"/>
    <w:lvl w:ilvl="0" w:tplc="7E445C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5"/>
  </w:num>
  <w:num w:numId="15">
    <w:abstractNumId w:val="16"/>
  </w:num>
  <w:num w:numId="16">
    <w:abstractNumId w:val="13"/>
  </w:num>
  <w:num w:numId="17">
    <w:abstractNumId w:val="17"/>
  </w:num>
  <w:num w:numId="18">
    <w:abstractNumId w:val="11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66"/>
    <w:rsid w:val="000002EC"/>
    <w:rsid w:val="00012548"/>
    <w:rsid w:val="00015856"/>
    <w:rsid w:val="00020F0E"/>
    <w:rsid w:val="00024DB7"/>
    <w:rsid w:val="00026C1C"/>
    <w:rsid w:val="00026C80"/>
    <w:rsid w:val="00044925"/>
    <w:rsid w:val="00052292"/>
    <w:rsid w:val="00052577"/>
    <w:rsid w:val="00055ADE"/>
    <w:rsid w:val="00060403"/>
    <w:rsid w:val="00061A83"/>
    <w:rsid w:val="00070E5C"/>
    <w:rsid w:val="000803BF"/>
    <w:rsid w:val="00083F8E"/>
    <w:rsid w:val="00087F13"/>
    <w:rsid w:val="000904B8"/>
    <w:rsid w:val="00093BBE"/>
    <w:rsid w:val="000A42FA"/>
    <w:rsid w:val="000A4808"/>
    <w:rsid w:val="000A4D3F"/>
    <w:rsid w:val="000A5498"/>
    <w:rsid w:val="000B42D5"/>
    <w:rsid w:val="000B4324"/>
    <w:rsid w:val="000B4396"/>
    <w:rsid w:val="000B7FEF"/>
    <w:rsid w:val="000C0364"/>
    <w:rsid w:val="000C44EA"/>
    <w:rsid w:val="000C47BB"/>
    <w:rsid w:val="000C74B3"/>
    <w:rsid w:val="000D11BB"/>
    <w:rsid w:val="000D611E"/>
    <w:rsid w:val="000E2AEC"/>
    <w:rsid w:val="000E6216"/>
    <w:rsid w:val="000F7668"/>
    <w:rsid w:val="00104639"/>
    <w:rsid w:val="0010749B"/>
    <w:rsid w:val="00121DEC"/>
    <w:rsid w:val="001237A6"/>
    <w:rsid w:val="00126C10"/>
    <w:rsid w:val="001334FB"/>
    <w:rsid w:val="001415B2"/>
    <w:rsid w:val="00141A29"/>
    <w:rsid w:val="00143B9E"/>
    <w:rsid w:val="00152AB6"/>
    <w:rsid w:val="00154CAF"/>
    <w:rsid w:val="001554B7"/>
    <w:rsid w:val="00160A1B"/>
    <w:rsid w:val="00162147"/>
    <w:rsid w:val="00163421"/>
    <w:rsid w:val="00163C2D"/>
    <w:rsid w:val="001716F3"/>
    <w:rsid w:val="001843BA"/>
    <w:rsid w:val="00191A86"/>
    <w:rsid w:val="00193BFC"/>
    <w:rsid w:val="001A46C2"/>
    <w:rsid w:val="001A727A"/>
    <w:rsid w:val="001B706C"/>
    <w:rsid w:val="001C728C"/>
    <w:rsid w:val="001E3152"/>
    <w:rsid w:val="001E3D5E"/>
    <w:rsid w:val="001E4951"/>
    <w:rsid w:val="001F04D3"/>
    <w:rsid w:val="001F0862"/>
    <w:rsid w:val="001F422A"/>
    <w:rsid w:val="00207C4F"/>
    <w:rsid w:val="00213F69"/>
    <w:rsid w:val="0022070C"/>
    <w:rsid w:val="00221991"/>
    <w:rsid w:val="00237455"/>
    <w:rsid w:val="0024466C"/>
    <w:rsid w:val="00244B0A"/>
    <w:rsid w:val="0024744F"/>
    <w:rsid w:val="002474AB"/>
    <w:rsid w:val="00251F14"/>
    <w:rsid w:val="00264175"/>
    <w:rsid w:val="00264EC4"/>
    <w:rsid w:val="00272970"/>
    <w:rsid w:val="00276D8F"/>
    <w:rsid w:val="00285C71"/>
    <w:rsid w:val="00294566"/>
    <w:rsid w:val="0029669E"/>
    <w:rsid w:val="002A4962"/>
    <w:rsid w:val="002B7618"/>
    <w:rsid w:val="002B7D0C"/>
    <w:rsid w:val="002D236E"/>
    <w:rsid w:val="002D44E3"/>
    <w:rsid w:val="002E0366"/>
    <w:rsid w:val="002E3098"/>
    <w:rsid w:val="002E56DF"/>
    <w:rsid w:val="002F1C39"/>
    <w:rsid w:val="002F1D93"/>
    <w:rsid w:val="002F314D"/>
    <w:rsid w:val="00305698"/>
    <w:rsid w:val="003127BD"/>
    <w:rsid w:val="003205B9"/>
    <w:rsid w:val="00326346"/>
    <w:rsid w:val="003323F3"/>
    <w:rsid w:val="0033513D"/>
    <w:rsid w:val="00340BC7"/>
    <w:rsid w:val="003477EC"/>
    <w:rsid w:val="00350D79"/>
    <w:rsid w:val="0035221C"/>
    <w:rsid w:val="00352F1B"/>
    <w:rsid w:val="0036061A"/>
    <w:rsid w:val="0036105F"/>
    <w:rsid w:val="0036619B"/>
    <w:rsid w:val="00390C85"/>
    <w:rsid w:val="003B0878"/>
    <w:rsid w:val="003B5E4E"/>
    <w:rsid w:val="003B6781"/>
    <w:rsid w:val="003C0BDC"/>
    <w:rsid w:val="003D1F0F"/>
    <w:rsid w:val="003F55F8"/>
    <w:rsid w:val="003F6438"/>
    <w:rsid w:val="004013CD"/>
    <w:rsid w:val="00401518"/>
    <w:rsid w:val="00402EA1"/>
    <w:rsid w:val="00403104"/>
    <w:rsid w:val="00412D82"/>
    <w:rsid w:val="00413636"/>
    <w:rsid w:val="00420C4B"/>
    <w:rsid w:val="00421899"/>
    <w:rsid w:val="00422ABA"/>
    <w:rsid w:val="00434648"/>
    <w:rsid w:val="00436252"/>
    <w:rsid w:val="0044173F"/>
    <w:rsid w:val="00442783"/>
    <w:rsid w:val="00460094"/>
    <w:rsid w:val="00477295"/>
    <w:rsid w:val="00491B51"/>
    <w:rsid w:val="004A2704"/>
    <w:rsid w:val="004A4233"/>
    <w:rsid w:val="004B1282"/>
    <w:rsid w:val="004B422A"/>
    <w:rsid w:val="004B612B"/>
    <w:rsid w:val="004C0473"/>
    <w:rsid w:val="004C38C1"/>
    <w:rsid w:val="004C3FFE"/>
    <w:rsid w:val="004C4F7F"/>
    <w:rsid w:val="004D45DF"/>
    <w:rsid w:val="004D5565"/>
    <w:rsid w:val="004D6886"/>
    <w:rsid w:val="004E2C4D"/>
    <w:rsid w:val="004E2ED3"/>
    <w:rsid w:val="004E49D0"/>
    <w:rsid w:val="004F401D"/>
    <w:rsid w:val="004F54AD"/>
    <w:rsid w:val="005040ED"/>
    <w:rsid w:val="0050605C"/>
    <w:rsid w:val="00517E4C"/>
    <w:rsid w:val="00521F47"/>
    <w:rsid w:val="00537A94"/>
    <w:rsid w:val="0056127F"/>
    <w:rsid w:val="00563C53"/>
    <w:rsid w:val="005701B9"/>
    <w:rsid w:val="005748B5"/>
    <w:rsid w:val="005818FA"/>
    <w:rsid w:val="00584610"/>
    <w:rsid w:val="00586DFB"/>
    <w:rsid w:val="00593023"/>
    <w:rsid w:val="00597771"/>
    <w:rsid w:val="005A4175"/>
    <w:rsid w:val="005A6C8E"/>
    <w:rsid w:val="005B3367"/>
    <w:rsid w:val="005B374E"/>
    <w:rsid w:val="005B7A9E"/>
    <w:rsid w:val="005D140A"/>
    <w:rsid w:val="005D32EC"/>
    <w:rsid w:val="005D57AE"/>
    <w:rsid w:val="005D5955"/>
    <w:rsid w:val="005D702D"/>
    <w:rsid w:val="005E1EBA"/>
    <w:rsid w:val="005F5CAB"/>
    <w:rsid w:val="005F7AA7"/>
    <w:rsid w:val="0061100D"/>
    <w:rsid w:val="006151C9"/>
    <w:rsid w:val="00616090"/>
    <w:rsid w:val="00616B99"/>
    <w:rsid w:val="00617140"/>
    <w:rsid w:val="00617931"/>
    <w:rsid w:val="006304AA"/>
    <w:rsid w:val="00635BF6"/>
    <w:rsid w:val="00646800"/>
    <w:rsid w:val="00646F0B"/>
    <w:rsid w:val="00652242"/>
    <w:rsid w:val="00665552"/>
    <w:rsid w:val="00670570"/>
    <w:rsid w:val="00670C78"/>
    <w:rsid w:val="006763E2"/>
    <w:rsid w:val="00677571"/>
    <w:rsid w:val="00683F04"/>
    <w:rsid w:val="00687BBD"/>
    <w:rsid w:val="006906B9"/>
    <w:rsid w:val="00690862"/>
    <w:rsid w:val="006942CC"/>
    <w:rsid w:val="006A0114"/>
    <w:rsid w:val="006A553B"/>
    <w:rsid w:val="006A749A"/>
    <w:rsid w:val="006B11BC"/>
    <w:rsid w:val="006C6099"/>
    <w:rsid w:val="006D1B0B"/>
    <w:rsid w:val="006E2572"/>
    <w:rsid w:val="006F3831"/>
    <w:rsid w:val="006F6103"/>
    <w:rsid w:val="006F7392"/>
    <w:rsid w:val="00700059"/>
    <w:rsid w:val="00705329"/>
    <w:rsid w:val="00711234"/>
    <w:rsid w:val="00713F20"/>
    <w:rsid w:val="00714338"/>
    <w:rsid w:val="007229F4"/>
    <w:rsid w:val="007261DA"/>
    <w:rsid w:val="0072622B"/>
    <w:rsid w:val="007272B8"/>
    <w:rsid w:val="00732EC2"/>
    <w:rsid w:val="00740A1C"/>
    <w:rsid w:val="00746928"/>
    <w:rsid w:val="0075074F"/>
    <w:rsid w:val="00754316"/>
    <w:rsid w:val="00754E11"/>
    <w:rsid w:val="0078167B"/>
    <w:rsid w:val="007847FE"/>
    <w:rsid w:val="0079185B"/>
    <w:rsid w:val="00792EA8"/>
    <w:rsid w:val="007953EB"/>
    <w:rsid w:val="00795492"/>
    <w:rsid w:val="007972EF"/>
    <w:rsid w:val="007A2502"/>
    <w:rsid w:val="007C1E11"/>
    <w:rsid w:val="007C278C"/>
    <w:rsid w:val="007C52BE"/>
    <w:rsid w:val="007E10FF"/>
    <w:rsid w:val="007E1CD9"/>
    <w:rsid w:val="007E371F"/>
    <w:rsid w:val="007E6CF1"/>
    <w:rsid w:val="00801471"/>
    <w:rsid w:val="008018DE"/>
    <w:rsid w:val="00802DAF"/>
    <w:rsid w:val="00820FC1"/>
    <w:rsid w:val="00837BBA"/>
    <w:rsid w:val="008677A7"/>
    <w:rsid w:val="008735EF"/>
    <w:rsid w:val="00877D4A"/>
    <w:rsid w:val="0088190E"/>
    <w:rsid w:val="00882FA6"/>
    <w:rsid w:val="008832C3"/>
    <w:rsid w:val="00894FC2"/>
    <w:rsid w:val="008A0F56"/>
    <w:rsid w:val="008A6AE9"/>
    <w:rsid w:val="008B3C82"/>
    <w:rsid w:val="008C2AD7"/>
    <w:rsid w:val="008D145B"/>
    <w:rsid w:val="008D4421"/>
    <w:rsid w:val="008F03AE"/>
    <w:rsid w:val="008F27B4"/>
    <w:rsid w:val="00901104"/>
    <w:rsid w:val="00912238"/>
    <w:rsid w:val="009124A8"/>
    <w:rsid w:val="0092194D"/>
    <w:rsid w:val="00926461"/>
    <w:rsid w:val="009308EB"/>
    <w:rsid w:val="00937DB7"/>
    <w:rsid w:val="00937F51"/>
    <w:rsid w:val="00941116"/>
    <w:rsid w:val="00942DAD"/>
    <w:rsid w:val="00943770"/>
    <w:rsid w:val="00945ECC"/>
    <w:rsid w:val="009460B2"/>
    <w:rsid w:val="00973A0A"/>
    <w:rsid w:val="00974D9C"/>
    <w:rsid w:val="00975CC2"/>
    <w:rsid w:val="0098430C"/>
    <w:rsid w:val="00986CEE"/>
    <w:rsid w:val="00987D53"/>
    <w:rsid w:val="00990317"/>
    <w:rsid w:val="00992852"/>
    <w:rsid w:val="00992DAE"/>
    <w:rsid w:val="009A1E5A"/>
    <w:rsid w:val="009A5A73"/>
    <w:rsid w:val="009B5EDC"/>
    <w:rsid w:val="009B6FAD"/>
    <w:rsid w:val="009C20FD"/>
    <w:rsid w:val="009C28BA"/>
    <w:rsid w:val="009D556B"/>
    <w:rsid w:val="009E1DE8"/>
    <w:rsid w:val="009E2738"/>
    <w:rsid w:val="009E4BE4"/>
    <w:rsid w:val="009E6364"/>
    <w:rsid w:val="009E65F4"/>
    <w:rsid w:val="009F14A8"/>
    <w:rsid w:val="009F69AD"/>
    <w:rsid w:val="00A01C42"/>
    <w:rsid w:val="00A04008"/>
    <w:rsid w:val="00A055A9"/>
    <w:rsid w:val="00A1513B"/>
    <w:rsid w:val="00A17AA0"/>
    <w:rsid w:val="00A2676E"/>
    <w:rsid w:val="00A267D6"/>
    <w:rsid w:val="00A2729C"/>
    <w:rsid w:val="00A36BE6"/>
    <w:rsid w:val="00A431EB"/>
    <w:rsid w:val="00A4409F"/>
    <w:rsid w:val="00A477CC"/>
    <w:rsid w:val="00A5382B"/>
    <w:rsid w:val="00A632C5"/>
    <w:rsid w:val="00A70A3F"/>
    <w:rsid w:val="00A71C04"/>
    <w:rsid w:val="00A72705"/>
    <w:rsid w:val="00A808A6"/>
    <w:rsid w:val="00A83149"/>
    <w:rsid w:val="00A854DF"/>
    <w:rsid w:val="00A86D07"/>
    <w:rsid w:val="00AA179D"/>
    <w:rsid w:val="00AA29A3"/>
    <w:rsid w:val="00AB5EA8"/>
    <w:rsid w:val="00AB6E96"/>
    <w:rsid w:val="00AC2EEE"/>
    <w:rsid w:val="00AC53BE"/>
    <w:rsid w:val="00AC60C2"/>
    <w:rsid w:val="00AD0197"/>
    <w:rsid w:val="00AD1FF4"/>
    <w:rsid w:val="00AD4BD0"/>
    <w:rsid w:val="00AF777F"/>
    <w:rsid w:val="00B025EC"/>
    <w:rsid w:val="00B05149"/>
    <w:rsid w:val="00B06C18"/>
    <w:rsid w:val="00B14E15"/>
    <w:rsid w:val="00B17B54"/>
    <w:rsid w:val="00B201CD"/>
    <w:rsid w:val="00B231ED"/>
    <w:rsid w:val="00B34CED"/>
    <w:rsid w:val="00B35DA9"/>
    <w:rsid w:val="00B373B3"/>
    <w:rsid w:val="00B43248"/>
    <w:rsid w:val="00B464CC"/>
    <w:rsid w:val="00B46FDA"/>
    <w:rsid w:val="00B5290E"/>
    <w:rsid w:val="00B54070"/>
    <w:rsid w:val="00B54601"/>
    <w:rsid w:val="00B568B6"/>
    <w:rsid w:val="00B66164"/>
    <w:rsid w:val="00B73AD8"/>
    <w:rsid w:val="00B7579B"/>
    <w:rsid w:val="00B874E2"/>
    <w:rsid w:val="00B909B3"/>
    <w:rsid w:val="00B90CD2"/>
    <w:rsid w:val="00B95641"/>
    <w:rsid w:val="00BA1954"/>
    <w:rsid w:val="00BA53BA"/>
    <w:rsid w:val="00BB258F"/>
    <w:rsid w:val="00BB49E7"/>
    <w:rsid w:val="00BB61AF"/>
    <w:rsid w:val="00BC0283"/>
    <w:rsid w:val="00BC160E"/>
    <w:rsid w:val="00BC3D4B"/>
    <w:rsid w:val="00BD5296"/>
    <w:rsid w:val="00BD672F"/>
    <w:rsid w:val="00BE44EE"/>
    <w:rsid w:val="00BF1A84"/>
    <w:rsid w:val="00BF2191"/>
    <w:rsid w:val="00BF6796"/>
    <w:rsid w:val="00C14E2E"/>
    <w:rsid w:val="00C16FC7"/>
    <w:rsid w:val="00C22B05"/>
    <w:rsid w:val="00C426B3"/>
    <w:rsid w:val="00C4504E"/>
    <w:rsid w:val="00C63669"/>
    <w:rsid w:val="00C6469D"/>
    <w:rsid w:val="00C74FBF"/>
    <w:rsid w:val="00C8328D"/>
    <w:rsid w:val="00C833F0"/>
    <w:rsid w:val="00C83ED5"/>
    <w:rsid w:val="00C847A1"/>
    <w:rsid w:val="00CA1372"/>
    <w:rsid w:val="00CA53AE"/>
    <w:rsid w:val="00CA5DBE"/>
    <w:rsid w:val="00CA6259"/>
    <w:rsid w:val="00CB24CB"/>
    <w:rsid w:val="00CB2E88"/>
    <w:rsid w:val="00CB35D6"/>
    <w:rsid w:val="00CC269C"/>
    <w:rsid w:val="00CC58B9"/>
    <w:rsid w:val="00CC7EC2"/>
    <w:rsid w:val="00CD1D09"/>
    <w:rsid w:val="00CD42BC"/>
    <w:rsid w:val="00CE2740"/>
    <w:rsid w:val="00CE379A"/>
    <w:rsid w:val="00CE4025"/>
    <w:rsid w:val="00CF1962"/>
    <w:rsid w:val="00CF4688"/>
    <w:rsid w:val="00D04D06"/>
    <w:rsid w:val="00D21BA1"/>
    <w:rsid w:val="00D26F12"/>
    <w:rsid w:val="00D32391"/>
    <w:rsid w:val="00D3249D"/>
    <w:rsid w:val="00D37C7C"/>
    <w:rsid w:val="00D4163F"/>
    <w:rsid w:val="00D41E78"/>
    <w:rsid w:val="00D60993"/>
    <w:rsid w:val="00D61E00"/>
    <w:rsid w:val="00D63212"/>
    <w:rsid w:val="00D671A1"/>
    <w:rsid w:val="00D76A67"/>
    <w:rsid w:val="00D77DF6"/>
    <w:rsid w:val="00D95637"/>
    <w:rsid w:val="00DA3675"/>
    <w:rsid w:val="00DA442B"/>
    <w:rsid w:val="00DB2750"/>
    <w:rsid w:val="00DB4E57"/>
    <w:rsid w:val="00DC6395"/>
    <w:rsid w:val="00DD28D3"/>
    <w:rsid w:val="00DD7D15"/>
    <w:rsid w:val="00DE0F14"/>
    <w:rsid w:val="00DE75EF"/>
    <w:rsid w:val="00DF1240"/>
    <w:rsid w:val="00DF1FE0"/>
    <w:rsid w:val="00DF61AA"/>
    <w:rsid w:val="00DF694F"/>
    <w:rsid w:val="00E027F3"/>
    <w:rsid w:val="00E12F95"/>
    <w:rsid w:val="00E17DD9"/>
    <w:rsid w:val="00E26440"/>
    <w:rsid w:val="00E30D1F"/>
    <w:rsid w:val="00E37416"/>
    <w:rsid w:val="00E45917"/>
    <w:rsid w:val="00E56568"/>
    <w:rsid w:val="00E627FC"/>
    <w:rsid w:val="00E72BA7"/>
    <w:rsid w:val="00E9047A"/>
    <w:rsid w:val="00EA3B29"/>
    <w:rsid w:val="00EA61AA"/>
    <w:rsid w:val="00EA701B"/>
    <w:rsid w:val="00EA73B7"/>
    <w:rsid w:val="00EB49F7"/>
    <w:rsid w:val="00EB5112"/>
    <w:rsid w:val="00EC565A"/>
    <w:rsid w:val="00ED04E9"/>
    <w:rsid w:val="00ED3669"/>
    <w:rsid w:val="00EE02CE"/>
    <w:rsid w:val="00EE16BC"/>
    <w:rsid w:val="00EE24F0"/>
    <w:rsid w:val="00EF7CCC"/>
    <w:rsid w:val="00F0377F"/>
    <w:rsid w:val="00F05329"/>
    <w:rsid w:val="00F1250E"/>
    <w:rsid w:val="00F301AE"/>
    <w:rsid w:val="00F35E74"/>
    <w:rsid w:val="00F4748A"/>
    <w:rsid w:val="00F50201"/>
    <w:rsid w:val="00F5589A"/>
    <w:rsid w:val="00F70CA2"/>
    <w:rsid w:val="00F70E06"/>
    <w:rsid w:val="00F72DB4"/>
    <w:rsid w:val="00F80CCB"/>
    <w:rsid w:val="00F8213F"/>
    <w:rsid w:val="00F82B51"/>
    <w:rsid w:val="00F83A0E"/>
    <w:rsid w:val="00F937D6"/>
    <w:rsid w:val="00FA02C3"/>
    <w:rsid w:val="00FB23E7"/>
    <w:rsid w:val="00FC0315"/>
    <w:rsid w:val="00FC5824"/>
    <w:rsid w:val="00FC7820"/>
    <w:rsid w:val="00FE0C0F"/>
    <w:rsid w:val="00FE3F3E"/>
    <w:rsid w:val="00FE522D"/>
    <w:rsid w:val="00FF0E25"/>
    <w:rsid w:val="00FF2F9C"/>
    <w:rsid w:val="00FF56BD"/>
    <w:rsid w:val="231D94BF"/>
    <w:rsid w:val="29842B23"/>
    <w:rsid w:val="2C52F46E"/>
    <w:rsid w:val="3EF8AB8C"/>
    <w:rsid w:val="5B6FE492"/>
    <w:rsid w:val="6B4A2DE3"/>
    <w:rsid w:val="728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AD5F6B"/>
  <w15:docId w15:val="{42902483-FFA5-43CE-8777-33D686A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 w:cs="Georgia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bCs/>
      <w:color w:val="E6001E"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bCs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bCs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pPr>
      <w:numPr>
        <w:ilvl w:val="3"/>
      </w:numPr>
      <w:tabs>
        <w:tab w:val="clear" w:pos="360"/>
      </w:tabs>
      <w:ind w:left="0" w:firstLine="0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pPr>
      <w:numPr>
        <w:ilvl w:val="4"/>
      </w:numPr>
      <w:tabs>
        <w:tab w:val="clear" w:pos="360"/>
      </w:tabs>
      <w:ind w:left="0" w:firstLine="0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pPr>
      <w:numPr>
        <w:ilvl w:val="5"/>
      </w:numPr>
      <w:tabs>
        <w:tab w:val="clear" w:pos="360"/>
      </w:tabs>
      <w:ind w:left="0" w:firstLine="0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pPr>
      <w:numPr>
        <w:ilvl w:val="6"/>
      </w:numPr>
      <w:tabs>
        <w:tab w:val="clear" w:pos="360"/>
      </w:tabs>
      <w:ind w:left="0" w:firstLine="0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pPr>
      <w:numPr>
        <w:ilvl w:val="7"/>
        <w:numId w:val="3"/>
      </w:numPr>
      <w:tabs>
        <w:tab w:val="clear" w:pos="360"/>
      </w:tabs>
      <w:ind w:left="0" w:firstLine="0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pPr>
      <w:numPr>
        <w:ilvl w:val="8"/>
        <w:numId w:val="2"/>
      </w:numPr>
      <w:tabs>
        <w:tab w:val="clear" w:pos="1209"/>
      </w:tabs>
      <w:ind w:left="0" w:firstLine="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rPr>
      <w:rFonts w:ascii="Georgia" w:hAnsi="Georgia" w:cs="Georgia"/>
      <w:b/>
      <w:bCs/>
      <w:color w:val="E6001E"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rPr>
      <w:rFonts w:ascii="Georgia" w:hAnsi="Georgia" w:cs="Georgia"/>
      <w:b/>
      <w:bCs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rPr>
      <w:rFonts w:ascii="Georgia" w:hAnsi="Georgia" w:cs="Georgia"/>
      <w:b/>
      <w:bCs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rPr>
      <w:rFonts w:ascii="Georgia" w:hAnsi="Georgia" w:cs="Georgia"/>
      <w:b/>
      <w:bCs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rPr>
      <w:rFonts w:ascii="Georgia" w:hAnsi="Georgia" w:cs="Georgia"/>
      <w:b/>
      <w:bCs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rPr>
      <w:rFonts w:ascii="Georgia" w:hAnsi="Georgia" w:cs="Georgia"/>
      <w:b/>
      <w:bCs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rPr>
      <w:rFonts w:ascii="Georgia" w:hAnsi="Georgia" w:cs="Georgia"/>
      <w:b/>
      <w:bCs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rPr>
      <w:rFonts w:ascii="Georgia" w:hAnsi="Georgia" w:cs="Georgia"/>
      <w:b/>
      <w:bCs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rPr>
      <w:rFonts w:ascii="Georgia" w:hAnsi="Georgia" w:cs="Georgia"/>
      <w:b/>
      <w:bCs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pPr>
      <w:spacing w:line="180" w:lineRule="exact"/>
    </w:pPr>
    <w:rPr>
      <w:rFonts w:ascii="Arial" w:hAnsi="Arial" w:cs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Pr>
      <w:rFonts w:ascii="Georgia" w:hAnsi="Georgia" w:cs="Georgia"/>
      <w:color w:val="auto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autoRedefine/>
    <w:uiPriority w:val="99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autoRedefine/>
    <w:uiPriority w:val="99"/>
    <w:pPr>
      <w:ind w:left="454"/>
    </w:pPr>
  </w:style>
  <w:style w:type="paragraph" w:styleId="Rejstk3">
    <w:name w:val="index 3"/>
    <w:aliases w:val="Index 3 (Czech Tourism)"/>
    <w:basedOn w:val="Rejstk1"/>
    <w:next w:val="Normln"/>
    <w:autoRedefine/>
    <w:uiPriority w:val="99"/>
    <w:pPr>
      <w:ind w:left="681"/>
    </w:pPr>
  </w:style>
  <w:style w:type="paragraph" w:styleId="Rejstk4">
    <w:name w:val="index 4"/>
    <w:aliases w:val="Index 4 (Czech Tourism)"/>
    <w:basedOn w:val="Rejstk3"/>
    <w:next w:val="Normln"/>
    <w:autoRedefine/>
    <w:uiPriority w:val="99"/>
    <w:pPr>
      <w:ind w:left="907"/>
    </w:pPr>
  </w:style>
  <w:style w:type="paragraph" w:styleId="Rejstk5">
    <w:name w:val="index 5"/>
    <w:aliases w:val="Index 5 (Czech Tourism)"/>
    <w:basedOn w:val="Rejstk4"/>
    <w:next w:val="Normln"/>
    <w:autoRedefine/>
    <w:uiPriority w:val="99"/>
    <w:pPr>
      <w:ind w:left="1134"/>
    </w:pPr>
  </w:style>
  <w:style w:type="paragraph" w:styleId="Rejstk6">
    <w:name w:val="index 6"/>
    <w:aliases w:val="Index 6 (Czech Tourism)"/>
    <w:basedOn w:val="Rejstk5"/>
    <w:next w:val="Normln"/>
    <w:autoRedefine/>
    <w:uiPriority w:val="99"/>
    <w:pPr>
      <w:ind w:left="1361"/>
    </w:pPr>
  </w:style>
  <w:style w:type="paragraph" w:styleId="Rejstk7">
    <w:name w:val="index 7"/>
    <w:aliases w:val="Index 7 (Czech Tourism)"/>
    <w:basedOn w:val="Rejstk6"/>
    <w:next w:val="Normln"/>
    <w:autoRedefine/>
    <w:uiPriority w:val="99"/>
    <w:pPr>
      <w:ind w:left="1588"/>
    </w:pPr>
  </w:style>
  <w:style w:type="paragraph" w:styleId="Rejstk8">
    <w:name w:val="index 8"/>
    <w:aliases w:val="Index 8 (Czech Tourism)"/>
    <w:basedOn w:val="Rejstk7"/>
    <w:next w:val="Normln"/>
    <w:autoRedefine/>
    <w:uiPriority w:val="99"/>
    <w:pPr>
      <w:ind w:left="1815"/>
    </w:pPr>
  </w:style>
  <w:style w:type="paragraph" w:styleId="Rejstk9">
    <w:name w:val="index 9"/>
    <w:aliases w:val="Index 9 (Czech Tourism)"/>
    <w:basedOn w:val="Rejstk8"/>
    <w:next w:val="Normln"/>
    <w:autoRedefine/>
    <w:uiPriority w:val="99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pPr>
      <w:ind w:left="227"/>
    </w:pPr>
  </w:style>
  <w:style w:type="paragraph" w:styleId="Seznamsodrkami">
    <w:name w:val="List Bullet"/>
    <w:aliases w:val="List Bullet (Czech Tourism)"/>
    <w:basedOn w:val="Normln"/>
    <w:autoRedefine/>
    <w:uiPriority w:val="99"/>
    <w:pPr>
      <w:ind w:left="227" w:hanging="227"/>
    </w:pPr>
  </w:style>
  <w:style w:type="paragraph" w:styleId="Seznamsodrkami2">
    <w:name w:val="List Bullet 2"/>
    <w:aliases w:val="List Bullet 2 (Czech Tourism)"/>
    <w:basedOn w:val="Seznamsodrkami"/>
    <w:autoRedefine/>
    <w:uiPriority w:val="99"/>
    <w:pPr>
      <w:numPr>
        <w:ilvl w:val="1"/>
        <w:numId w:val="4"/>
      </w:numPr>
      <w:tabs>
        <w:tab w:val="clear" w:pos="643"/>
      </w:tabs>
      <w:ind w:left="454" w:hanging="227"/>
    </w:pPr>
  </w:style>
  <w:style w:type="paragraph" w:styleId="Seznamsodrkami3">
    <w:name w:val="List Bullet 3"/>
    <w:aliases w:val="List Bullet 3 (Czech Tourism)"/>
    <w:basedOn w:val="Seznamsodrkami2"/>
    <w:autoRedefine/>
    <w:uiPriority w:val="99"/>
    <w:pPr>
      <w:numPr>
        <w:ilvl w:val="2"/>
        <w:numId w:val="3"/>
      </w:numPr>
      <w:tabs>
        <w:tab w:val="clear" w:pos="360"/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autoRedefine/>
    <w:uiPriority w:val="99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autoRedefine/>
    <w:uiPriority w:val="99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pPr>
      <w:numPr>
        <w:ilvl w:val="8"/>
        <w:numId w:val="7"/>
      </w:numPr>
      <w:tabs>
        <w:tab w:val="clear" w:pos="360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</w:pPr>
  </w:style>
  <w:style w:type="paragraph" w:styleId="slovanseznam2">
    <w:name w:val="List Number 2"/>
    <w:aliases w:val="List Number 2 (Czech Tourism)"/>
    <w:basedOn w:val="slovanseznam"/>
    <w:uiPriority w:val="99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pPr>
      <w:numPr>
        <w:ilvl w:val="4"/>
        <w:numId w:val="6"/>
      </w:numPr>
      <w:tabs>
        <w:tab w:val="clear" w:pos="1492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</w:style>
  <w:style w:type="paragraph" w:styleId="Seznam2">
    <w:name w:val="List 2"/>
    <w:aliases w:val="List 2 (Czech Tourism)"/>
    <w:basedOn w:val="Rejstk2"/>
    <w:uiPriority w:val="99"/>
  </w:style>
  <w:style w:type="paragraph" w:styleId="Seznam3">
    <w:name w:val="List 3"/>
    <w:aliases w:val="List 3 (Czech Tourism)"/>
    <w:basedOn w:val="Rejstk3"/>
    <w:uiPriority w:val="99"/>
  </w:style>
  <w:style w:type="paragraph" w:styleId="Seznam4">
    <w:name w:val="List 4"/>
    <w:aliases w:val="List 4 (Czech Tourism)"/>
    <w:basedOn w:val="Rejstk4"/>
    <w:uiPriority w:val="99"/>
  </w:style>
  <w:style w:type="paragraph" w:styleId="Seznam5">
    <w:name w:val="List 5"/>
    <w:aliases w:val="List 5 (Czech Tourism)"/>
    <w:basedOn w:val="Rejstk5"/>
    <w:uiPriority w:val="99"/>
  </w:style>
  <w:style w:type="paragraph" w:styleId="Hlavikarejstku">
    <w:name w:val="index heading"/>
    <w:aliases w:val="Index Heading (Czech Tourism)"/>
    <w:basedOn w:val="Normln"/>
    <w:next w:val="Rejstk1"/>
    <w:uiPriority w:val="99"/>
  </w:style>
  <w:style w:type="paragraph" w:styleId="Odstavecseseznamem">
    <w:name w:val="List Paragraph"/>
    <w:aliases w:val="List Paragraph (Czech Tourism)"/>
    <w:basedOn w:val="Normln"/>
    <w:uiPriority w:val="99"/>
    <w:qFormat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rPr>
      <w:rFonts w:ascii="Georgia" w:hAnsi="Georgia" w:cs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rPr>
      <w:rFonts w:ascii="Georgia" w:hAnsi="Georgia" w:cs="Georgia"/>
      <w:sz w:val="22"/>
      <w:szCs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rPr>
      <w:rFonts w:ascii="Georgia" w:hAnsi="Georgia" w:cs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rPr>
      <w:rFonts w:ascii="Georgia" w:hAnsi="Georgia" w:cs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rPr>
      <w:rFonts w:ascii="Georgia" w:hAnsi="Georgia" w:cs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rPr>
      <w:rFonts w:ascii="Georgia" w:hAnsi="Georgia" w:cs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rPr>
      <w:rFonts w:ascii="Georgia" w:hAnsi="Georgia" w:cs="Georgia"/>
      <w:sz w:val="22"/>
      <w:szCs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rPr>
      <w:rFonts w:ascii="Georgia" w:hAnsi="Georgia" w:cs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rPr>
      <w:rFonts w:ascii="Georgia" w:hAnsi="Georgia" w:cs="Georgia"/>
      <w:sz w:val="22"/>
      <w:szCs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Pr>
      <w:rFonts w:ascii="Georgia" w:hAnsi="Georgia" w:cs="Georgia"/>
      <w:sz w:val="22"/>
      <w:szCs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Datum">
    <w:name w:val="Date"/>
    <w:basedOn w:val="Normln"/>
    <w:next w:val="Normln"/>
    <w:link w:val="DatumChar"/>
    <w:uiPriority w:val="99"/>
  </w:style>
  <w:style w:type="character" w:customStyle="1" w:styleId="DatumChar">
    <w:name w:val="Datum Char"/>
    <w:basedOn w:val="Standardnpsmoodstavce"/>
    <w:link w:val="Datum"/>
    <w:uiPriority w:val="99"/>
    <w:rPr>
      <w:rFonts w:ascii="Georgia" w:hAnsi="Georgia" w:cs="Georgia"/>
      <w:sz w:val="22"/>
      <w:szCs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pPr>
      <w:spacing w:line="220" w:lineRule="exact"/>
    </w:pPr>
    <w:rPr>
      <w:rFonts w:ascii="Arial" w:hAnsi="Arial" w:cs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rPr>
      <w:rFonts w:ascii="Arial" w:hAnsi="Arial" w:cs="Arial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pPr>
      <w:spacing w:line="220" w:lineRule="exact"/>
    </w:pPr>
    <w:rPr>
      <w:rFonts w:ascii="Arial" w:hAnsi="Arial" w:cs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Pr>
      <w:rFonts w:ascii="Georgia" w:hAnsi="Georgia" w:cs="Georgia"/>
      <w:i/>
      <w:iCs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rPr>
      <w:rFonts w:ascii="Georgia" w:hAnsi="Georgia" w:cs="Georgia"/>
      <w:color w:val="auto"/>
      <w:sz w:val="22"/>
      <w:szCs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Pr>
      <w:b/>
      <w:bCs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rPr>
      <w:b/>
      <w:bCs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rPr>
      <w:rFonts w:ascii="Georgia" w:hAnsi="Georgia" w:cs="Georgia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rPr>
      <w:rFonts w:ascii="Georgia" w:hAnsi="Georgia" w:cs="Georgia"/>
      <w:i/>
      <w:iCs/>
      <w:color w:val="000000"/>
      <w:sz w:val="22"/>
      <w:szCs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</w:style>
  <w:style w:type="character" w:customStyle="1" w:styleId="OslovenChar">
    <w:name w:val="Oslovení Char"/>
    <w:basedOn w:val="Standardnpsmoodstavce"/>
    <w:link w:val="Osloven"/>
    <w:uiPriority w:val="99"/>
    <w:rPr>
      <w:rFonts w:ascii="Georgia" w:hAnsi="Georgia" w:cs="Georgia"/>
      <w:sz w:val="22"/>
      <w:szCs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pPr>
      <w:spacing w:before="780"/>
    </w:pPr>
    <w:rPr>
      <w:b/>
      <w:bCs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Pr>
      <w:b/>
      <w:bCs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rPr>
      <w:rFonts w:ascii="Georgia" w:hAnsi="Georgia" w:cs="Georgia"/>
      <w:b/>
      <w:bCs/>
      <w:sz w:val="22"/>
      <w:szCs w:val="22"/>
      <w:lang w:eastAsia="en-US"/>
    </w:rPr>
  </w:style>
  <w:style w:type="paragraph" w:styleId="Bibliografie">
    <w:name w:val="Bibliography"/>
    <w:basedOn w:val="Normln"/>
    <w:next w:val="Normln"/>
    <w:uiPriority w:val="99"/>
  </w:style>
  <w:style w:type="paragraph" w:styleId="Textvbloku">
    <w:name w:val="Block Text"/>
    <w:aliases w:val="Block Text (Czech Tourism)"/>
    <w:basedOn w:val="Normln"/>
    <w:uiPriority w:val="99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pPr>
      <w:numPr>
        <w:numId w:val="0"/>
      </w:numPr>
      <w:tabs>
        <w:tab w:val="num" w:pos="340"/>
        <w:tab w:val="num" w:pos="643"/>
        <w:tab w:val="num" w:pos="1209"/>
      </w:tabs>
      <w:ind w:left="142" w:hanging="142"/>
    </w:pPr>
    <w:rPr>
      <w:b/>
      <w:bCs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rFonts w:ascii="Cambria" w:hAnsi="Cambria" w:cs="Cambria"/>
      <w:sz w:val="24"/>
      <w:szCs w:val="24"/>
    </w:rPr>
  </w:style>
  <w:style w:type="paragraph" w:styleId="Zptenadresanaoblku">
    <w:name w:val="envelope return"/>
    <w:basedOn w:val="Normln"/>
    <w:uiPriority w:val="99"/>
    <w:rPr>
      <w:rFonts w:ascii="Cambria" w:hAnsi="Cambria" w:cs="Cambria"/>
      <w:sz w:val="20"/>
      <w:szCs w:val="20"/>
    </w:rPr>
  </w:style>
  <w:style w:type="paragraph" w:styleId="Bezmezer">
    <w:name w:val="No Spacing"/>
    <w:aliases w:val="No Spacing (Czech Tourism)"/>
    <w:basedOn w:val="Normln"/>
    <w:uiPriority w:val="99"/>
    <w:qFormat/>
  </w:style>
  <w:style w:type="paragraph" w:styleId="Normlnodsazen">
    <w:name w:val="Normal Indent"/>
    <w:aliases w:val="Normal Indent (Czech Tourism)"/>
    <w:basedOn w:val="Normln"/>
    <w:uiPriority w:val="99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rPr>
      <w:b/>
      <w:bCs/>
    </w:rPr>
  </w:style>
  <w:style w:type="paragraph" w:styleId="Obsah1">
    <w:name w:val="toc 1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pPr>
      <w:keepNext/>
      <w:spacing w:before="260"/>
    </w:pPr>
    <w:rPr>
      <w:b/>
      <w:bCs/>
      <w:kern w:val="32"/>
    </w:rPr>
  </w:style>
  <w:style w:type="paragraph" w:styleId="Obsah7">
    <w:name w:val="toc 7"/>
    <w:basedOn w:val="Normln"/>
    <w:next w:val="Normln"/>
    <w:autoRedefine/>
    <w:uiPriority w:val="9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rPr>
      <w:rFonts w:ascii="Times New Roman" w:hAnsi="Times New Roman"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Pr>
      <w:rFonts w:ascii="Times New Roman" w:hAnsi="Times New Roman" w:cs="Times New Roman"/>
      <w:b/>
      <w:bCs/>
    </w:rPr>
  </w:style>
  <w:style w:type="character" w:styleId="Zdraznnintenzivn">
    <w:name w:val="Intense Emphasis"/>
    <w:aliases w:val="Emphasis 2 (Czech Tourism)"/>
    <w:basedOn w:val="Zdraznn"/>
    <w:uiPriority w:val="99"/>
    <w:qFormat/>
    <w:rPr>
      <w:rFonts w:ascii="Times New Roman" w:hAnsi="Times New Roman" w:cs="Times New Roman"/>
      <w:b/>
      <w:bCs/>
      <w:i/>
      <w:iCs/>
    </w:rPr>
  </w:style>
  <w:style w:type="character" w:styleId="Zdraznnjemn">
    <w:name w:val="Subtle Emphasis"/>
    <w:aliases w:val="Emphasis 3 (Czech Tourism)"/>
    <w:basedOn w:val="Standardnpsmoodstavce"/>
    <w:uiPriority w:val="99"/>
    <w:qFormat/>
    <w:rPr>
      <w:rFonts w:ascii="Times New Roman" w:hAnsi="Times New Roman" w:cs="Times New Roman"/>
      <w:i/>
      <w:iCs/>
    </w:rPr>
  </w:style>
  <w:style w:type="character" w:styleId="Odkaznavysvtlivky">
    <w:name w:val="endnote reference"/>
    <w:basedOn w:val="Standardnpsmoodstavce"/>
    <w:uiPriority w:val="99"/>
    <w:rPr>
      <w:rFonts w:ascii="Arial" w:hAnsi="Arial" w:cs="Arial"/>
      <w:sz w:val="20"/>
      <w:szCs w:val="20"/>
      <w:vertAlign w:val="superscript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auto"/>
      <w:u w:val="single"/>
    </w:rPr>
  </w:style>
  <w:style w:type="character" w:styleId="Znakapoznpodarou">
    <w:name w:val="footnote reference"/>
    <w:basedOn w:val="Standardnpsmoodstavce"/>
    <w:uiPriority w:val="99"/>
    <w:rPr>
      <w:rFonts w:ascii="Arial" w:hAnsi="Arial" w:cs="Arial"/>
      <w:sz w:val="20"/>
      <w:szCs w:val="20"/>
      <w:vertAlign w:val="superscript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Pr>
      <w:rFonts w:ascii="Times New Roman" w:hAnsi="Times New Roman" w:cs="Times New Roman"/>
      <w:b/>
      <w:bCs/>
      <w:color w:val="auto"/>
    </w:rPr>
  </w:style>
  <w:style w:type="character" w:styleId="slostrnky">
    <w:name w:val="page number"/>
    <w:aliases w:val="Page Number (Czech Tourism)"/>
    <w:basedOn w:val="Standardnpsmoodstavce"/>
    <w:uiPriority w:val="99"/>
    <w:rPr>
      <w:rFonts w:ascii="Arial" w:hAnsi="Arial" w:cs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rPr>
      <w:rFonts w:ascii="Times New Roman" w:hAnsi="Times New Roman"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Pr>
      <w:rFonts w:ascii="Times New Roman" w:hAnsi="Times New Roman"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Pr>
      <w:rFonts w:ascii="Times New Roman" w:hAnsi="Times New Roman" w:cs="Times New Roman"/>
      <w:color w:val="auto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pPr>
      <w:spacing w:line="180" w:lineRule="exac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rPr>
      <w:rFonts w:ascii="Times New Roman" w:hAnsi="Times New Roman"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pPr>
      <w:spacing w:line="180" w:lineRule="exact"/>
    </w:pPr>
    <w:rPr>
      <w:rFonts w:ascii="Arial" w:hAnsi="Arial" w:cs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</w:style>
  <w:style w:type="paragraph" w:customStyle="1" w:styleId="DocumentTypeCzechTourism">
    <w:name w:val="Document Type (Czech Tourism)"/>
    <w:basedOn w:val="Normln"/>
    <w:uiPriority w:val="99"/>
    <w:pPr>
      <w:spacing w:line="340" w:lineRule="exact"/>
      <w:jc w:val="right"/>
    </w:pPr>
    <w:rPr>
      <w:rFonts w:ascii="Arial" w:hAnsi="Arial" w:cs="Arial"/>
      <w:b/>
      <w:bCs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Pr>
      <w:b/>
      <w:bCs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Pr>
      <w:b/>
      <w:bCs/>
    </w:rPr>
  </w:style>
  <w:style w:type="paragraph" w:customStyle="1" w:styleId="TableTextCzechTourism">
    <w:name w:val="Table Text (Czech Tourism)"/>
    <w:basedOn w:val="Normln"/>
    <w:uiPriority w:val="99"/>
    <w:pPr>
      <w:spacing w:line="220" w:lineRule="exact"/>
    </w:pPr>
    <w:rPr>
      <w:rFonts w:ascii="Arial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pPr>
      <w:numPr>
        <w:numId w:val="5"/>
      </w:numPr>
      <w:tabs>
        <w:tab w:val="clear" w:pos="926"/>
        <w:tab w:val="left" w:pos="907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pPr>
      <w:numPr>
        <w:numId w:val="10"/>
      </w:numPr>
      <w:tabs>
        <w:tab w:val="clear" w:pos="1209"/>
      </w:tabs>
      <w:ind w:left="0" w:firstLine="0"/>
    </w:pPr>
    <w:rPr>
      <w:b w:val="0"/>
      <w:bCs w:val="0"/>
    </w:rPr>
  </w:style>
  <w:style w:type="paragraph" w:customStyle="1" w:styleId="Heading4CzechTourism">
    <w:name w:val="Heading 4 (Czech Tourism)"/>
    <w:basedOn w:val="Nadpis4"/>
    <w:next w:val="Normln"/>
    <w:uiPriority w:val="99"/>
    <w:pPr>
      <w:numPr>
        <w:numId w:val="11"/>
      </w:numPr>
      <w:tabs>
        <w:tab w:val="clear" w:pos="1492"/>
      </w:tabs>
      <w:ind w:left="0" w:firstLine="0"/>
    </w:pPr>
  </w:style>
  <w:style w:type="paragraph" w:styleId="Normlnweb">
    <w:name w:val="Normal (Web)"/>
    <w:aliases w:val="Normal (Web) (Czech Tourism)"/>
    <w:basedOn w:val="Normln"/>
    <w:uiPriority w:val="99"/>
  </w:style>
  <w:style w:type="paragraph" w:customStyle="1" w:styleId="SchemeBulletCzechTourism">
    <w:name w:val="Scheme Bullet (Czech Tourism)"/>
    <w:basedOn w:val="TableTextCzechTourism"/>
    <w:uiPriority w:val="99"/>
    <w:pPr>
      <w:numPr>
        <w:numId w:val="1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pPr>
      <w:numPr>
        <w:numId w:val="8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pPr>
      <w:numPr>
        <w:numId w:val="13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pPr>
      <w:numPr>
        <w:numId w:val="1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pPr>
      <w:numPr>
        <w:numId w:val="9"/>
      </w:numPr>
      <w:tabs>
        <w:tab w:val="clear" w:pos="227"/>
        <w:tab w:val="clear" w:pos="926"/>
        <w:tab w:val="num" w:pos="284"/>
        <w:tab w:val="left" w:pos="907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pPr>
      <w:tabs>
        <w:tab w:val="clear" w:pos="340"/>
        <w:tab w:val="clear" w:pos="643"/>
        <w:tab w:val="clear" w:pos="1209"/>
      </w:tabs>
      <w:ind w:left="0" w:firstLine="0"/>
    </w:pPr>
  </w:style>
  <w:style w:type="character" w:customStyle="1" w:styleId="apple-converted-space">
    <w:name w:val="apple-converted-space"/>
    <w:basedOn w:val="Standardnpsmoodstavce"/>
    <w:uiPriority w:val="99"/>
    <w:rPr>
      <w:rFonts w:ascii="Times New Roman" w:hAnsi="Times New Roman" w:cs="Times New Roman"/>
    </w:rPr>
  </w:style>
  <w:style w:type="paragraph" w:styleId="Revize">
    <w:name w:val="Revision"/>
    <w:hidden/>
    <w:uiPriority w:val="99"/>
    <w:rPr>
      <w:rFonts w:ascii="Georgia" w:hAnsi="Georgia" w:cs="Georgia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219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6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ourdata.cz/data/potencial-financniho-prispevku-na-podporu-dc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dyznudy.cz/vouche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3" ma:contentTypeDescription="Vytvoří nový dokument" ma:contentTypeScope="" ma:versionID="ab6240d079f9f216dcd5409aed859050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36e01a19f9b1f1c343ed96ba3a69bd3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034A9-4CCF-4004-A013-9A1824132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9621D-8B16-42A6-9EBC-9D58033D0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E763F-0BD1-472F-84C2-6C9D60DB8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BF9C23-FA1B-4D3E-9CAF-625795B31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Nákupy čínských turistů pokračují v růstu</vt:lpstr>
    </vt:vector>
  </TitlesOfParts>
  <Company>MMR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Nákupy čínských turistů pokračují v růstu</dc:title>
  <dc:subject/>
  <dc:creator>Martin Procházka</dc:creator>
  <cp:keywords/>
  <cp:lastModifiedBy>Alice Müllerová</cp:lastModifiedBy>
  <cp:revision>2</cp:revision>
  <cp:lastPrinted>2022-01-06T08:04:00Z</cp:lastPrinted>
  <dcterms:created xsi:type="dcterms:W3CDTF">2022-01-06T12:16:00Z</dcterms:created>
  <dcterms:modified xsi:type="dcterms:W3CDTF">2022-01-06T12:16:00Z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