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75221" w14:textId="12443D0D" w:rsidR="3A17C4AA" w:rsidRDefault="3A17C4AA" w:rsidP="12BCBC63">
      <w:pPr>
        <w:pStyle w:val="Nzev"/>
      </w:pPr>
      <w:bookmarkStart w:id="0" w:name="_GoBack"/>
      <w:bookmarkEnd w:id="0"/>
      <w:r>
        <w:t xml:space="preserve">Institut lázeňství a balneologie, </w:t>
      </w:r>
      <w:proofErr w:type="spellStart"/>
      <w:r>
        <w:t>v.v.i</w:t>
      </w:r>
      <w:proofErr w:type="spellEnd"/>
      <w:r>
        <w:t>. ve spolupráci s XR Institute, s.r.o. zahajuje výzkumné aktivity v rámci nového dotačního projektu!</w:t>
      </w:r>
    </w:p>
    <w:p w14:paraId="5344D087" w14:textId="719EB7E2" w:rsidR="00A97997" w:rsidRPr="00A97997" w:rsidRDefault="00A97997" w:rsidP="00A97997"/>
    <w:p w14:paraId="0CB01A47" w14:textId="3F8CD1D9" w:rsidR="3A17C4AA" w:rsidRDefault="3A17C4AA" w:rsidP="12BCBC63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12BCBC63">
        <w:rPr>
          <w:rFonts w:ascii="Times New Roman" w:eastAsia="Times New Roman" w:hAnsi="Times New Roman" w:cs="Times New Roman"/>
          <w:b/>
          <w:bCs/>
          <w:color w:val="000000" w:themeColor="text1"/>
        </w:rPr>
        <w:t>Karlovy Vary</w:t>
      </w:r>
      <w:r w:rsidR="5133711F" w:rsidRPr="12BCBC63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3F2B530F" w:rsidRPr="12BCBC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2BCBC63">
        <w:rPr>
          <w:rFonts w:ascii="Times New Roman" w:eastAsia="Times New Roman" w:hAnsi="Times New Roman" w:cs="Times New Roman"/>
          <w:b/>
          <w:bCs/>
          <w:color w:val="000000" w:themeColor="text1"/>
        </w:rPr>
        <w:t>17. února 2025</w:t>
      </w:r>
      <w:r w:rsidRPr="12BCBC63">
        <w:rPr>
          <w:rFonts w:ascii="Times New Roman" w:eastAsia="Times New Roman" w:hAnsi="Times New Roman" w:cs="Times New Roman"/>
        </w:rPr>
        <w:t xml:space="preserve"> </w:t>
      </w:r>
      <w:r w:rsidR="3B58607A" w:rsidRPr="12BCBC63">
        <w:rPr>
          <w:rFonts w:ascii="Times New Roman" w:eastAsia="Times New Roman" w:hAnsi="Times New Roman" w:cs="Times New Roman"/>
        </w:rPr>
        <w:t xml:space="preserve">- </w:t>
      </w:r>
      <w:r w:rsidRPr="12BCBC63">
        <w:rPr>
          <w:rFonts w:ascii="Times New Roman" w:eastAsia="Times New Roman" w:hAnsi="Times New Roman" w:cs="Times New Roman"/>
          <w:color w:val="000000" w:themeColor="text1"/>
        </w:rPr>
        <w:t>Institut lázeňství a balneologie (</w:t>
      </w:r>
      <w:proofErr w:type="spellStart"/>
      <w:r w:rsidRPr="12BCBC63">
        <w:rPr>
          <w:rFonts w:ascii="Times New Roman" w:eastAsia="Times New Roman" w:hAnsi="Times New Roman" w:cs="Times New Roman"/>
          <w:color w:val="000000" w:themeColor="text1"/>
        </w:rPr>
        <w:t>ILaB</w:t>
      </w:r>
      <w:proofErr w:type="spellEnd"/>
      <w:r w:rsidRPr="12BCBC63">
        <w:rPr>
          <w:rFonts w:ascii="Times New Roman" w:eastAsia="Times New Roman" w:hAnsi="Times New Roman" w:cs="Times New Roman"/>
          <w:color w:val="000000" w:themeColor="text1"/>
        </w:rPr>
        <w:t xml:space="preserve">) s potěšením oznamuje zahájení nového projektu ve spolupráci se společností XR Institute, s.r.o. Projekt s názvem </w:t>
      </w:r>
      <w:r w:rsidRPr="12BCBC63">
        <w:rPr>
          <w:rFonts w:ascii="Times New Roman" w:eastAsia="Times New Roman" w:hAnsi="Times New Roman" w:cs="Times New Roman"/>
          <w:b/>
          <w:bCs/>
          <w:color w:val="000000" w:themeColor="text1"/>
        </w:rPr>
        <w:t>"Validace systému pro sledování dolních končetin ve virtuální realitě a možnosti jeho komerčního využití ve zdravotnictví"</w:t>
      </w:r>
      <w:r w:rsidRPr="12BCBC63">
        <w:rPr>
          <w:rFonts w:ascii="Times New Roman" w:eastAsia="Times New Roman" w:hAnsi="Times New Roman" w:cs="Times New Roman"/>
          <w:color w:val="000000" w:themeColor="text1"/>
        </w:rPr>
        <w:t xml:space="preserve"> byl podpořen v rámci výzvy </w:t>
      </w:r>
      <w:proofErr w:type="spellStart"/>
      <w:r w:rsidRPr="12BCBC63">
        <w:rPr>
          <w:rFonts w:ascii="Times New Roman" w:eastAsia="Times New Roman" w:hAnsi="Times New Roman" w:cs="Times New Roman"/>
          <w:color w:val="000000" w:themeColor="text1"/>
        </w:rPr>
        <w:t>Proof</w:t>
      </w:r>
      <w:proofErr w:type="spellEnd"/>
      <w:r w:rsidRPr="12BCBC63">
        <w:rPr>
          <w:rFonts w:ascii="Times New Roman" w:eastAsia="Times New Roman" w:hAnsi="Times New Roman" w:cs="Times New Roman"/>
          <w:color w:val="000000" w:themeColor="text1"/>
        </w:rPr>
        <w:t xml:space="preserve"> of </w:t>
      </w:r>
      <w:proofErr w:type="spellStart"/>
      <w:r w:rsidRPr="12BCBC63">
        <w:rPr>
          <w:rFonts w:ascii="Times New Roman" w:eastAsia="Times New Roman" w:hAnsi="Times New Roman" w:cs="Times New Roman"/>
          <w:color w:val="000000" w:themeColor="text1"/>
        </w:rPr>
        <w:t>Concept</w:t>
      </w:r>
      <w:proofErr w:type="spellEnd"/>
      <w:r w:rsidRPr="12BCBC63">
        <w:rPr>
          <w:rFonts w:ascii="Times New Roman" w:eastAsia="Times New Roman" w:hAnsi="Times New Roman" w:cs="Times New Roman"/>
          <w:color w:val="000000" w:themeColor="text1"/>
        </w:rPr>
        <w:t xml:space="preserve"> OP TAK Ministerstva průmyslu a obchodu. Projekt odstartoval 1. ledna 2025.</w:t>
      </w:r>
    </w:p>
    <w:p w14:paraId="4C7C9220" w14:textId="44DA5D8D" w:rsidR="3A17C4AA" w:rsidRDefault="3A17C4AA" w:rsidP="6D52D92B">
      <w:pPr>
        <w:spacing w:before="240" w:after="240"/>
      </w:pPr>
      <w:r w:rsidRPr="6D52D92B">
        <w:rPr>
          <w:rFonts w:ascii="Times New Roman" w:eastAsia="Times New Roman" w:hAnsi="Times New Roman" w:cs="Times New Roman"/>
          <w:color w:val="000000" w:themeColor="text1"/>
        </w:rPr>
        <w:t>Předkládaný projekt je zaměřen na vývoj inovativní technologie pro rehabilitaci dolních končetin ve virtuální realitě, která reaguje na rostoucí poptávku po moderních řešeních rehabilitačních procesů. Ve spolupráci s odborníky se bude vyvíjet systém, který umožní efektivní rehabilitaci po náročných operacích, jako jsou totální endoprotézy kyčelních a kolenních kloubů.</w:t>
      </w:r>
    </w:p>
    <w:p w14:paraId="49237CEE" w14:textId="583F5553" w:rsidR="3A17C4AA" w:rsidRDefault="3A17C4AA" w:rsidP="6D52D92B">
      <w:pPr>
        <w:spacing w:before="240" w:after="240"/>
      </w:pPr>
      <w:r w:rsidRPr="6D52D92B">
        <w:rPr>
          <w:rFonts w:ascii="Times New Roman" w:eastAsia="Times New Roman" w:hAnsi="Times New Roman" w:cs="Times New Roman"/>
          <w:color w:val="000000" w:themeColor="text1"/>
        </w:rPr>
        <w:t>„Lázeňství se neustále vyvíjí a hledá nové cesty, jak pacientům nabídnout co nejefektivnější péči. Virtuální realita může významně rozšířit možnosti rehabilitace a přizpůsobit ji individuálním potřebám pacientů. Propojení tradičních lázeňských postupů s moderními technologiemi přináší nové příležitosti nejen pro léčbu, ale i pro samotný rozvoj lázeňství, může také významně přispět k efektivitě lázeňské péče“ uvedla Andrea Pfeffer Ferklová, radní Karlovarského kraje pro oblast lázeňství, cestovního ruchu a UNESCO.</w:t>
      </w:r>
    </w:p>
    <w:p w14:paraId="5CB99FF9" w14:textId="3A4D20BD" w:rsidR="3A17C4AA" w:rsidRDefault="3A17C4AA" w:rsidP="6D52D92B">
      <w:pPr>
        <w:spacing w:before="240" w:after="240"/>
      </w:pPr>
      <w:r w:rsidRPr="6D52D92B">
        <w:rPr>
          <w:rFonts w:ascii="Times New Roman" w:eastAsia="Times New Roman" w:hAnsi="Times New Roman" w:cs="Times New Roman"/>
          <w:color w:val="000000" w:themeColor="text1"/>
        </w:rPr>
        <w:t>Projekt je součástí dlouhodobého strategického zaměření na propojení moderních technologií a lázeňské péče. Kombinace virtuální a rozšířené reality s prvky umělé inteligence přinese interaktivní a vysoce efektivní řešení pro pacienty, kteří potřebují rehabilitaci po náročných chirurgických zákrocích.</w:t>
      </w:r>
    </w:p>
    <w:p w14:paraId="3EF41762" w14:textId="14060508" w:rsidR="3A17C4AA" w:rsidRDefault="3A17C4AA" w:rsidP="6D52D92B">
      <w:pPr>
        <w:spacing w:before="240" w:after="240"/>
      </w:pPr>
      <w:r w:rsidRPr="6D52D92B">
        <w:rPr>
          <w:rFonts w:ascii="Times New Roman" w:eastAsia="Times New Roman" w:hAnsi="Times New Roman" w:cs="Times New Roman"/>
          <w:color w:val="000000" w:themeColor="text1"/>
        </w:rPr>
        <w:t xml:space="preserve">„Tento projekt je dalším krokem v našem snažení propojit vědu, moderní technologie a lázeňskou péči. Spolupráce s XR Institute nám umožní vyvinout unikátní řešení, které může mít globální dopad na rehabilitaci a kvalitu života lázeňských pacientů,“ uvedla Alina Huseynli, ředitelka </w:t>
      </w:r>
      <w:proofErr w:type="spellStart"/>
      <w:r w:rsidRPr="6D52D92B">
        <w:rPr>
          <w:rFonts w:ascii="Times New Roman" w:eastAsia="Times New Roman" w:hAnsi="Times New Roman" w:cs="Times New Roman"/>
          <w:color w:val="000000" w:themeColor="text1"/>
        </w:rPr>
        <w:t>ILaB</w:t>
      </w:r>
      <w:proofErr w:type="spellEnd"/>
      <w:r w:rsidRPr="6D52D92B">
        <w:rPr>
          <w:rFonts w:ascii="Times New Roman" w:eastAsia="Times New Roman" w:hAnsi="Times New Roman" w:cs="Times New Roman"/>
          <w:color w:val="000000" w:themeColor="text1"/>
        </w:rPr>
        <w:t>. „Zároveň se jedná o již druhý dotační projekt, který se nám podařilo získat v posledním roce, což je pro náš institut velký úspěch“.</w:t>
      </w:r>
    </w:p>
    <w:p w14:paraId="4F4DCFAC" w14:textId="0A39D6BB" w:rsidR="3A17C4AA" w:rsidRDefault="3A17C4AA" w:rsidP="6D52D92B">
      <w:pPr>
        <w:spacing w:before="240" w:after="240"/>
      </w:pPr>
      <w:r w:rsidRPr="6D52D92B">
        <w:rPr>
          <w:rFonts w:ascii="Times New Roman" w:eastAsia="Times New Roman" w:hAnsi="Times New Roman" w:cs="Times New Roman"/>
          <w:color w:val="000000" w:themeColor="text1"/>
        </w:rPr>
        <w:t>Nové léčebné metody v kombinaci s možnostmi virtuální reality umožňují uzpůsobení rehabilitace na základě sledování pohybu pacienta a vyhodnocování individuální progrese, což je zásadní pro maximalizaci celkového efektu lázeňské léčby.</w:t>
      </w:r>
    </w:p>
    <w:p w14:paraId="7BB05FA8" w14:textId="332A0B5B" w:rsidR="3A17C4AA" w:rsidRDefault="3A17C4AA" w:rsidP="6D52D92B">
      <w:pPr>
        <w:spacing w:before="240" w:after="240"/>
      </w:pPr>
      <w:r w:rsidRPr="6D52D92B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„Po ověření funkčnosti našeho prvotního prototypu nám projekt </w:t>
      </w:r>
      <w:proofErr w:type="spellStart"/>
      <w:r w:rsidRPr="6D52D92B">
        <w:rPr>
          <w:rFonts w:ascii="Times New Roman" w:eastAsia="Times New Roman" w:hAnsi="Times New Roman" w:cs="Times New Roman"/>
          <w:color w:val="000000" w:themeColor="text1"/>
        </w:rPr>
        <w:t>Proof</w:t>
      </w:r>
      <w:proofErr w:type="spellEnd"/>
      <w:r w:rsidRPr="6D52D92B">
        <w:rPr>
          <w:rFonts w:ascii="Times New Roman" w:eastAsia="Times New Roman" w:hAnsi="Times New Roman" w:cs="Times New Roman"/>
          <w:color w:val="000000" w:themeColor="text1"/>
        </w:rPr>
        <w:t xml:space="preserve"> of </w:t>
      </w:r>
      <w:proofErr w:type="spellStart"/>
      <w:r w:rsidRPr="6D52D92B">
        <w:rPr>
          <w:rFonts w:ascii="Times New Roman" w:eastAsia="Times New Roman" w:hAnsi="Times New Roman" w:cs="Times New Roman"/>
          <w:color w:val="000000" w:themeColor="text1"/>
        </w:rPr>
        <w:t>Concept</w:t>
      </w:r>
      <w:proofErr w:type="spellEnd"/>
      <w:r w:rsidRPr="6D52D92B">
        <w:rPr>
          <w:rFonts w:ascii="Times New Roman" w:eastAsia="Times New Roman" w:hAnsi="Times New Roman" w:cs="Times New Roman"/>
          <w:color w:val="000000" w:themeColor="text1"/>
        </w:rPr>
        <w:t xml:space="preserve"> umožní dokončit vývoj komerčně </w:t>
      </w:r>
      <w:proofErr w:type="spellStart"/>
      <w:r w:rsidRPr="6D52D92B">
        <w:rPr>
          <w:rFonts w:ascii="Times New Roman" w:eastAsia="Times New Roman" w:hAnsi="Times New Roman" w:cs="Times New Roman"/>
          <w:color w:val="000000" w:themeColor="text1"/>
        </w:rPr>
        <w:t>nasaditelného</w:t>
      </w:r>
      <w:proofErr w:type="spellEnd"/>
      <w:r w:rsidRPr="6D52D92B">
        <w:rPr>
          <w:rFonts w:ascii="Times New Roman" w:eastAsia="Times New Roman" w:hAnsi="Times New Roman" w:cs="Times New Roman"/>
          <w:color w:val="000000" w:themeColor="text1"/>
        </w:rPr>
        <w:t xml:space="preserve"> řešení. V rámci vývoje je nesmírně důležité otestování uživatelské přívětivosti s koncovými uživateli k čemuž nám dopomůže právě spolupráce s </w:t>
      </w:r>
      <w:proofErr w:type="spellStart"/>
      <w:r w:rsidRPr="6D52D92B">
        <w:rPr>
          <w:rFonts w:ascii="Times New Roman" w:eastAsia="Times New Roman" w:hAnsi="Times New Roman" w:cs="Times New Roman"/>
          <w:color w:val="000000" w:themeColor="text1"/>
        </w:rPr>
        <w:t>ILaB</w:t>
      </w:r>
      <w:proofErr w:type="spellEnd"/>
      <w:r w:rsidRPr="6D52D92B">
        <w:rPr>
          <w:rFonts w:ascii="Times New Roman" w:eastAsia="Times New Roman" w:hAnsi="Times New Roman" w:cs="Times New Roman"/>
          <w:color w:val="000000" w:themeColor="text1"/>
        </w:rPr>
        <w:t>“, zdůraznil Marek Bureš, hlavní řešitel projektu.</w:t>
      </w:r>
    </w:p>
    <w:p w14:paraId="4978DA66" w14:textId="2B642BE3" w:rsidR="7B7D056C" w:rsidRDefault="3A17C4AA" w:rsidP="12BCBC63">
      <w:pPr>
        <w:spacing w:before="240" w:after="240"/>
      </w:pPr>
      <w:r w:rsidRPr="12BCBC63">
        <w:rPr>
          <w:rFonts w:ascii="Times New Roman" w:eastAsia="Times New Roman" w:hAnsi="Times New Roman" w:cs="Times New Roman"/>
          <w:color w:val="000000" w:themeColor="text1"/>
        </w:rPr>
        <w:t>Projekt bude probíhat po dobu 24 měsíců a zahrnuje validaci vyvinuté technologie v reálných klinických podmínkách. Klíčovými milníky projektu budou vývoj prototypu, testování v pilotních provozech a příprava na komercializaci.</w:t>
      </w:r>
    </w:p>
    <w:p w14:paraId="212B880E" w14:textId="77777777" w:rsidR="003B0D94" w:rsidRPr="003B0D94" w:rsidRDefault="003B0D94" w:rsidP="003B0D94">
      <w:pPr>
        <w:pStyle w:val="Odstavecseseznamem"/>
        <w:rPr>
          <w:rFonts w:ascii="Aptos" w:hAnsi="Aptos"/>
        </w:rPr>
      </w:pPr>
    </w:p>
    <w:p w14:paraId="1E0F542F" w14:textId="77777777" w:rsidR="003B0D94" w:rsidRPr="00A97997" w:rsidRDefault="003B0D94" w:rsidP="00A97997">
      <w:pPr>
        <w:pStyle w:val="Odstavecseseznamem"/>
        <w:ind w:left="0"/>
        <w:rPr>
          <w:rFonts w:ascii="Aptos" w:hAnsi="Aptos"/>
          <w:b/>
        </w:rPr>
      </w:pPr>
      <w:r w:rsidRPr="00A97997">
        <w:rPr>
          <w:rFonts w:ascii="Aptos" w:hAnsi="Aptos"/>
          <w:b/>
          <w:color w:val="2C458D"/>
        </w:rPr>
        <w:t>Kontakt pro média:</w:t>
      </w:r>
      <w:r w:rsidRPr="00A97997">
        <w:rPr>
          <w:rFonts w:ascii="Aptos" w:hAnsi="Aptos"/>
          <w:b/>
        </w:rPr>
        <w:t xml:space="preserve"> </w:t>
      </w:r>
    </w:p>
    <w:p w14:paraId="4D1D5369" w14:textId="77777777" w:rsidR="003B0D94" w:rsidRPr="003B0D94" w:rsidRDefault="003B0D94" w:rsidP="00A97997">
      <w:pPr>
        <w:pStyle w:val="Odstavecseseznamem"/>
        <w:ind w:left="0"/>
        <w:rPr>
          <w:rFonts w:ascii="Aptos" w:hAnsi="Aptos"/>
        </w:rPr>
      </w:pPr>
    </w:p>
    <w:p w14:paraId="7915AFCB" w14:textId="77777777" w:rsidR="003B0D94" w:rsidRPr="003B0D94" w:rsidRDefault="003B0D94" w:rsidP="00A97997">
      <w:pPr>
        <w:pStyle w:val="Odstavecseseznamem"/>
        <w:ind w:left="0"/>
        <w:rPr>
          <w:rFonts w:ascii="Aptos" w:hAnsi="Aptos"/>
        </w:rPr>
      </w:pPr>
      <w:r w:rsidRPr="003B0D94">
        <w:rPr>
          <w:rFonts w:ascii="Aptos" w:hAnsi="Aptos"/>
        </w:rPr>
        <w:t xml:space="preserve">Jarmila Klsák </w:t>
      </w:r>
    </w:p>
    <w:p w14:paraId="5005F7FB" w14:textId="2F6E60B4" w:rsidR="003B0D94" w:rsidRPr="003B0D94" w:rsidRDefault="003B0D94" w:rsidP="00A97997">
      <w:pPr>
        <w:pStyle w:val="Odstavecseseznamem"/>
        <w:ind w:left="0"/>
        <w:rPr>
          <w:rFonts w:ascii="Aptos" w:hAnsi="Aptos"/>
        </w:rPr>
      </w:pPr>
      <w:proofErr w:type="spellStart"/>
      <w:r w:rsidRPr="7DACCC9C">
        <w:rPr>
          <w:rFonts w:ascii="Aptos" w:hAnsi="Aptos"/>
        </w:rPr>
        <w:t>Garantka</w:t>
      </w:r>
      <w:proofErr w:type="spellEnd"/>
      <w:r w:rsidRPr="7DACCC9C">
        <w:rPr>
          <w:rFonts w:ascii="Aptos" w:hAnsi="Aptos"/>
        </w:rPr>
        <w:t xml:space="preserve"> komu</w:t>
      </w:r>
      <w:r w:rsidR="00A97997" w:rsidRPr="7DACCC9C">
        <w:rPr>
          <w:rFonts w:ascii="Aptos" w:hAnsi="Aptos"/>
        </w:rPr>
        <w:t xml:space="preserve">nikace v oblasti vědy a výzkumu, </w:t>
      </w:r>
      <w:proofErr w:type="spellStart"/>
      <w:r w:rsidR="00A97997" w:rsidRPr="7DACCC9C">
        <w:rPr>
          <w:rFonts w:ascii="Aptos" w:hAnsi="Aptos"/>
        </w:rPr>
        <w:t>ILaB</w:t>
      </w:r>
      <w:proofErr w:type="spellEnd"/>
    </w:p>
    <w:p w14:paraId="10072E21" w14:textId="77777777" w:rsidR="003B0D94" w:rsidRPr="003B0D94" w:rsidRDefault="003B0D94" w:rsidP="00A97997">
      <w:pPr>
        <w:pStyle w:val="Odstavecseseznamem"/>
        <w:ind w:left="0"/>
        <w:rPr>
          <w:rFonts w:ascii="Aptos" w:hAnsi="Aptos"/>
        </w:rPr>
      </w:pPr>
      <w:r w:rsidRPr="003B0D94">
        <w:rPr>
          <w:rFonts w:ascii="Aptos" w:hAnsi="Aptos"/>
        </w:rPr>
        <w:t xml:space="preserve">tel: 730 823 703 </w:t>
      </w:r>
    </w:p>
    <w:p w14:paraId="1D75BE77" w14:textId="7E816893" w:rsidR="6C7719CE" w:rsidRPr="003B0D94" w:rsidRDefault="003B0D94" w:rsidP="00A97997">
      <w:pPr>
        <w:pStyle w:val="Odstavecseseznamem"/>
        <w:ind w:left="0"/>
        <w:rPr>
          <w:rFonts w:ascii="Aptos" w:hAnsi="Aptos"/>
        </w:rPr>
      </w:pPr>
      <w:r w:rsidRPr="003B0D94">
        <w:rPr>
          <w:rFonts w:ascii="Aptos" w:hAnsi="Aptos"/>
        </w:rPr>
        <w:t>e-mail: klsak@i-lab.cz</w:t>
      </w:r>
    </w:p>
    <w:sectPr w:rsidR="6C7719CE" w:rsidRPr="003B0D94" w:rsidSect="00EF6170">
      <w:headerReference w:type="default" r:id="rId10"/>
      <w:footerReference w:type="default" r:id="rId11"/>
      <w:pgSz w:w="11906" w:h="16838"/>
      <w:pgMar w:top="2835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D1AE8" w14:textId="77777777" w:rsidR="00E72E05" w:rsidRDefault="00E72E05" w:rsidP="00701132">
      <w:r>
        <w:separator/>
      </w:r>
    </w:p>
  </w:endnote>
  <w:endnote w:type="continuationSeparator" w:id="0">
    <w:p w14:paraId="0EEE60CD" w14:textId="77777777" w:rsidR="00E72E05" w:rsidRDefault="00E72E05" w:rsidP="00701132">
      <w:r>
        <w:continuationSeparator/>
      </w:r>
    </w:p>
  </w:endnote>
  <w:endnote w:type="continuationNotice" w:id="1">
    <w:p w14:paraId="449A1BA7" w14:textId="77777777" w:rsidR="00E72E05" w:rsidRDefault="00E72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ubik">
    <w:altName w:val="Calibri"/>
    <w:charset w:val="EE"/>
    <w:family w:val="auto"/>
    <w:pitch w:val="variable"/>
    <w:sig w:usb0="A0000A6F" w:usb1="4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D09F" w14:textId="78EB9576" w:rsidR="00791B44" w:rsidRDefault="4684F836" w:rsidP="4684F836">
    <w:pPr>
      <w:pStyle w:val="Zpat"/>
      <w:jc w:val="center"/>
    </w:pPr>
    <w:r w:rsidRPr="4684F836">
      <w:rPr>
        <w:rFonts w:ascii="Aptos" w:eastAsia="Aptos" w:hAnsi="Aptos" w:cs="Aptos"/>
        <w:color w:val="002060"/>
        <w:sz w:val="16"/>
        <w:szCs w:val="16"/>
      </w:rPr>
      <w:t>www.i-lab.cz | info@i-lab.cz | +420 771 142 067 | Závodní 353/88, 360 06 Karlovy Vary | IČO: 08122539 | datová schránka: i5hbibq</w:t>
    </w:r>
  </w:p>
  <w:p w14:paraId="61EB7CF2" w14:textId="0789119F" w:rsidR="00791B44" w:rsidRDefault="00791B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C93C1" w14:textId="77777777" w:rsidR="00E72E05" w:rsidRDefault="00E72E05" w:rsidP="00701132">
      <w:r>
        <w:separator/>
      </w:r>
    </w:p>
  </w:footnote>
  <w:footnote w:type="continuationSeparator" w:id="0">
    <w:p w14:paraId="2BF34244" w14:textId="77777777" w:rsidR="00E72E05" w:rsidRDefault="00E72E05" w:rsidP="00701132">
      <w:r>
        <w:continuationSeparator/>
      </w:r>
    </w:p>
  </w:footnote>
  <w:footnote w:type="continuationNotice" w:id="1">
    <w:p w14:paraId="34DAA3FF" w14:textId="77777777" w:rsidR="00E72E05" w:rsidRDefault="00E72E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27EF7" w14:textId="4956B92A" w:rsidR="00701132" w:rsidRPr="008E6803" w:rsidRDefault="00701132" w:rsidP="55251B67">
    <w:pPr>
      <w:jc w:val="right"/>
    </w:pPr>
  </w:p>
  <w:p w14:paraId="08FA9EFA" w14:textId="75B2DC3F" w:rsidR="00701132" w:rsidRPr="008E6803" w:rsidRDefault="55251B67" w:rsidP="55251B67">
    <w:pPr>
      <w:jc w:val="right"/>
      <w:rPr>
        <w:rFonts w:ascii="Rubik" w:hAnsi="Rubik" w:cs="Rubik"/>
        <w:color w:val="2C458D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F6AEC95" wp14:editId="6E0B1FA8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95375" cy="400050"/>
          <wp:effectExtent l="0" t="0" r="0" b="0"/>
          <wp:wrapNone/>
          <wp:docPr id="5940193" name="Obrázek 5940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803">
      <w:br/>
    </w:r>
    <w:r w:rsidRPr="55251B67">
      <w:rPr>
        <w:rFonts w:ascii="Rubik" w:hAnsi="Rubik" w:cs="Rubik"/>
        <w:color w:val="2C458D"/>
        <w:sz w:val="28"/>
        <w:szCs w:val="28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2E32"/>
    <w:multiLevelType w:val="hybridMultilevel"/>
    <w:tmpl w:val="FBA6D9D8"/>
    <w:lvl w:ilvl="0" w:tplc="700AB4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31EE2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CE8B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AC8A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1CFE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D2E7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BA9A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E204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A3417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83D8C"/>
    <w:multiLevelType w:val="hybridMultilevel"/>
    <w:tmpl w:val="7D3E32D4"/>
    <w:lvl w:ilvl="0" w:tplc="0B16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CC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AA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01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F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C8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CB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07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E6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7517"/>
    <w:multiLevelType w:val="hybridMultilevel"/>
    <w:tmpl w:val="6546B1A6"/>
    <w:lvl w:ilvl="0" w:tplc="020E2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A8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4E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27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2C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AE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EE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4D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29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46324"/>
    <w:multiLevelType w:val="hybridMultilevel"/>
    <w:tmpl w:val="4910491A"/>
    <w:lvl w:ilvl="0" w:tplc="3A926B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0C0B1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DEA8B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D0FA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921D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1C5E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2E48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22E1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36C4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176178"/>
    <w:multiLevelType w:val="hybridMultilevel"/>
    <w:tmpl w:val="39B2C978"/>
    <w:lvl w:ilvl="0" w:tplc="B9429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02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C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A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46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80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43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C9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49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F71CE"/>
    <w:multiLevelType w:val="hybridMultilevel"/>
    <w:tmpl w:val="8ACAEEFE"/>
    <w:lvl w:ilvl="0" w:tplc="CC06A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C1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01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69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EF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00D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C1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B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E2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6EEE"/>
    <w:multiLevelType w:val="hybridMultilevel"/>
    <w:tmpl w:val="9D425D92"/>
    <w:lvl w:ilvl="0" w:tplc="E6C0EC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F981DC8" w:tentative="1">
      <w:start w:val="1"/>
      <w:numFmt w:val="lowerLetter"/>
      <w:lvlText w:val="%2."/>
      <w:lvlJc w:val="left"/>
      <w:pPr>
        <w:ind w:left="1440" w:hanging="360"/>
      </w:pPr>
    </w:lvl>
    <w:lvl w:ilvl="2" w:tplc="FFEEE324" w:tentative="1">
      <w:start w:val="1"/>
      <w:numFmt w:val="lowerRoman"/>
      <w:lvlText w:val="%3."/>
      <w:lvlJc w:val="right"/>
      <w:pPr>
        <w:ind w:left="2160" w:hanging="180"/>
      </w:pPr>
    </w:lvl>
    <w:lvl w:ilvl="3" w:tplc="95F8F032" w:tentative="1">
      <w:start w:val="1"/>
      <w:numFmt w:val="decimal"/>
      <w:lvlText w:val="%4."/>
      <w:lvlJc w:val="left"/>
      <w:pPr>
        <w:ind w:left="2880" w:hanging="360"/>
      </w:pPr>
    </w:lvl>
    <w:lvl w:ilvl="4" w:tplc="6E701FFE" w:tentative="1">
      <w:start w:val="1"/>
      <w:numFmt w:val="lowerLetter"/>
      <w:lvlText w:val="%5."/>
      <w:lvlJc w:val="left"/>
      <w:pPr>
        <w:ind w:left="3600" w:hanging="360"/>
      </w:pPr>
    </w:lvl>
    <w:lvl w:ilvl="5" w:tplc="A16AD45A" w:tentative="1">
      <w:start w:val="1"/>
      <w:numFmt w:val="lowerRoman"/>
      <w:lvlText w:val="%6."/>
      <w:lvlJc w:val="right"/>
      <w:pPr>
        <w:ind w:left="4320" w:hanging="180"/>
      </w:pPr>
    </w:lvl>
    <w:lvl w:ilvl="6" w:tplc="252C8502" w:tentative="1">
      <w:start w:val="1"/>
      <w:numFmt w:val="decimal"/>
      <w:lvlText w:val="%7."/>
      <w:lvlJc w:val="left"/>
      <w:pPr>
        <w:ind w:left="5040" w:hanging="360"/>
      </w:pPr>
    </w:lvl>
    <w:lvl w:ilvl="7" w:tplc="249C020A" w:tentative="1">
      <w:start w:val="1"/>
      <w:numFmt w:val="lowerLetter"/>
      <w:lvlText w:val="%8."/>
      <w:lvlJc w:val="left"/>
      <w:pPr>
        <w:ind w:left="5760" w:hanging="360"/>
      </w:pPr>
    </w:lvl>
    <w:lvl w:ilvl="8" w:tplc="94CCE54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F8"/>
    <w:rsid w:val="00006C8A"/>
    <w:rsid w:val="00011131"/>
    <w:rsid w:val="00021C2D"/>
    <w:rsid w:val="00027952"/>
    <w:rsid w:val="00035EDA"/>
    <w:rsid w:val="00060947"/>
    <w:rsid w:val="000837AB"/>
    <w:rsid w:val="00083F91"/>
    <w:rsid w:val="000904F2"/>
    <w:rsid w:val="00095BD2"/>
    <w:rsid w:val="000B737A"/>
    <w:rsid w:val="00107A68"/>
    <w:rsid w:val="0011406E"/>
    <w:rsid w:val="00120D7C"/>
    <w:rsid w:val="001262FA"/>
    <w:rsid w:val="0017368A"/>
    <w:rsid w:val="00191A7C"/>
    <w:rsid w:val="001A4312"/>
    <w:rsid w:val="001C7D3B"/>
    <w:rsid w:val="001F3DD3"/>
    <w:rsid w:val="00206CAF"/>
    <w:rsid w:val="002270DA"/>
    <w:rsid w:val="0026067C"/>
    <w:rsid w:val="0028240A"/>
    <w:rsid w:val="00290420"/>
    <w:rsid w:val="002A58F3"/>
    <w:rsid w:val="003A31A8"/>
    <w:rsid w:val="003B0D94"/>
    <w:rsid w:val="003D2378"/>
    <w:rsid w:val="003F0F94"/>
    <w:rsid w:val="00406505"/>
    <w:rsid w:val="00416C1E"/>
    <w:rsid w:val="004319FE"/>
    <w:rsid w:val="00471B5D"/>
    <w:rsid w:val="004B0F2C"/>
    <w:rsid w:val="004C52C9"/>
    <w:rsid w:val="004E7A32"/>
    <w:rsid w:val="005127F8"/>
    <w:rsid w:val="005643F7"/>
    <w:rsid w:val="005B1295"/>
    <w:rsid w:val="005F72C0"/>
    <w:rsid w:val="006021B1"/>
    <w:rsid w:val="00631988"/>
    <w:rsid w:val="00637010"/>
    <w:rsid w:val="006A46D9"/>
    <w:rsid w:val="006E3313"/>
    <w:rsid w:val="00700F75"/>
    <w:rsid w:val="00701132"/>
    <w:rsid w:val="007862C3"/>
    <w:rsid w:val="00791B44"/>
    <w:rsid w:val="0079320B"/>
    <w:rsid w:val="00797F1E"/>
    <w:rsid w:val="007F2EE7"/>
    <w:rsid w:val="0083540D"/>
    <w:rsid w:val="00870928"/>
    <w:rsid w:val="00880A54"/>
    <w:rsid w:val="008E6803"/>
    <w:rsid w:val="00925860"/>
    <w:rsid w:val="00931D44"/>
    <w:rsid w:val="00945A69"/>
    <w:rsid w:val="00974945"/>
    <w:rsid w:val="009851A2"/>
    <w:rsid w:val="00A15F34"/>
    <w:rsid w:val="00A52184"/>
    <w:rsid w:val="00A738F7"/>
    <w:rsid w:val="00A97997"/>
    <w:rsid w:val="00AB4466"/>
    <w:rsid w:val="00B124C7"/>
    <w:rsid w:val="00B702D5"/>
    <w:rsid w:val="00B86529"/>
    <w:rsid w:val="00B95F4A"/>
    <w:rsid w:val="00BA60D9"/>
    <w:rsid w:val="00BF3564"/>
    <w:rsid w:val="00C211F4"/>
    <w:rsid w:val="00C94A1F"/>
    <w:rsid w:val="00CF15F5"/>
    <w:rsid w:val="00D02BC4"/>
    <w:rsid w:val="00D03B33"/>
    <w:rsid w:val="00DB62CC"/>
    <w:rsid w:val="00DC7EC2"/>
    <w:rsid w:val="00DD5525"/>
    <w:rsid w:val="00DF0B19"/>
    <w:rsid w:val="00E52563"/>
    <w:rsid w:val="00E72E05"/>
    <w:rsid w:val="00E939CD"/>
    <w:rsid w:val="00EA058C"/>
    <w:rsid w:val="00EB7903"/>
    <w:rsid w:val="00EC1EAD"/>
    <w:rsid w:val="00EF6170"/>
    <w:rsid w:val="00F6707D"/>
    <w:rsid w:val="00F90922"/>
    <w:rsid w:val="00FB2622"/>
    <w:rsid w:val="00FB3AFB"/>
    <w:rsid w:val="00FE34E7"/>
    <w:rsid w:val="06980979"/>
    <w:rsid w:val="0754A5E9"/>
    <w:rsid w:val="09BAFFE9"/>
    <w:rsid w:val="0B99F3FD"/>
    <w:rsid w:val="0CEA53AE"/>
    <w:rsid w:val="0D29C302"/>
    <w:rsid w:val="121950B8"/>
    <w:rsid w:val="12BCBC63"/>
    <w:rsid w:val="14290DCF"/>
    <w:rsid w:val="16BE890A"/>
    <w:rsid w:val="20B90B28"/>
    <w:rsid w:val="2D757E7B"/>
    <w:rsid w:val="2E204DE0"/>
    <w:rsid w:val="2E61BD72"/>
    <w:rsid w:val="30B6D8A9"/>
    <w:rsid w:val="368383C2"/>
    <w:rsid w:val="3A17C4AA"/>
    <w:rsid w:val="3B58607A"/>
    <w:rsid w:val="3BF1D226"/>
    <w:rsid w:val="3D550612"/>
    <w:rsid w:val="3F2B530F"/>
    <w:rsid w:val="3FB56F4D"/>
    <w:rsid w:val="42538C8E"/>
    <w:rsid w:val="42AD9B2B"/>
    <w:rsid w:val="43EB7A05"/>
    <w:rsid w:val="45D83377"/>
    <w:rsid w:val="4684F836"/>
    <w:rsid w:val="4A886E0E"/>
    <w:rsid w:val="4F2E1519"/>
    <w:rsid w:val="503B5356"/>
    <w:rsid w:val="50C9E57A"/>
    <w:rsid w:val="5133711F"/>
    <w:rsid w:val="55251B67"/>
    <w:rsid w:val="55FA8B64"/>
    <w:rsid w:val="581D0C44"/>
    <w:rsid w:val="58BBCF02"/>
    <w:rsid w:val="59DD31DA"/>
    <w:rsid w:val="5E5225FC"/>
    <w:rsid w:val="5F313E62"/>
    <w:rsid w:val="628ABCD0"/>
    <w:rsid w:val="66E34F69"/>
    <w:rsid w:val="685F2142"/>
    <w:rsid w:val="6B14D926"/>
    <w:rsid w:val="6C7719CE"/>
    <w:rsid w:val="6D52D92B"/>
    <w:rsid w:val="6E0A9C0D"/>
    <w:rsid w:val="6EB8DE2D"/>
    <w:rsid w:val="6F05BE7E"/>
    <w:rsid w:val="703CAFAC"/>
    <w:rsid w:val="716EDCB9"/>
    <w:rsid w:val="71CE1296"/>
    <w:rsid w:val="76A05F66"/>
    <w:rsid w:val="776418B6"/>
    <w:rsid w:val="7AD7D774"/>
    <w:rsid w:val="7B7D056C"/>
    <w:rsid w:val="7DACC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E911B"/>
  <w15:chartTrackingRefBased/>
  <w15:docId w15:val="{5ECB51F2-A3FF-46BF-9F1E-1D5E618D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6170"/>
    <w:pPr>
      <w:spacing w:after="160" w:line="259" w:lineRule="auto"/>
    </w:pPr>
    <w:rPr>
      <w:sz w:val="22"/>
      <w:szCs w:val="22"/>
    </w:rPr>
  </w:style>
  <w:style w:type="paragraph" w:styleId="Nadpis4">
    <w:name w:val="heading 4"/>
    <w:basedOn w:val="Normln"/>
    <w:next w:val="Normln"/>
    <w:uiPriority w:val="9"/>
    <w:unhideWhenUsed/>
    <w:qFormat/>
    <w:rsid w:val="0754A5E9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1132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1132"/>
  </w:style>
  <w:style w:type="paragraph" w:styleId="Zpat">
    <w:name w:val="footer"/>
    <w:basedOn w:val="Normln"/>
    <w:link w:val="ZpatChar"/>
    <w:uiPriority w:val="99"/>
    <w:unhideWhenUsed/>
    <w:rsid w:val="00701132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132"/>
  </w:style>
  <w:style w:type="paragraph" w:styleId="Revize">
    <w:name w:val="Revision"/>
    <w:hidden/>
    <w:uiPriority w:val="99"/>
    <w:semiHidden/>
    <w:rsid w:val="00107A68"/>
  </w:style>
  <w:style w:type="paragraph" w:styleId="Odstavecseseznamem">
    <w:name w:val="List Paragraph"/>
    <w:basedOn w:val="Normln"/>
    <w:uiPriority w:val="34"/>
    <w:qFormat/>
    <w:rsid w:val="00EF6170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3B0D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A97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96820007BC3F4481917B7114A9F0F6" ma:contentTypeVersion="9" ma:contentTypeDescription="Vytvoří nový dokument" ma:contentTypeScope="" ma:versionID="b6021fa3ec4a7f1fb650c213c01ca6be">
  <xsd:schema xmlns:xsd="http://www.w3.org/2001/XMLSchema" xmlns:xs="http://www.w3.org/2001/XMLSchema" xmlns:p="http://schemas.microsoft.com/office/2006/metadata/properties" xmlns:ns2="125c758f-f327-4b31-a4e6-36e117287428" targetNamespace="http://schemas.microsoft.com/office/2006/metadata/properties" ma:root="true" ma:fieldsID="01d4d388b2a81a9b3bd41315072f061f" ns2:_="">
    <xsd:import namespace="125c758f-f327-4b31-a4e6-36e117287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c758f-f327-4b31-a4e6-36e117287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2800D-DEE1-49D2-AE44-2611172EA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c758f-f327-4b31-a4e6-36e117287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EC65B-7A2F-40CE-8C50-3DAF8F354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FE500-AD8D-405B-A772-E131CD233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Klsák</dc:creator>
  <cp:keywords/>
  <dc:description/>
  <cp:lastModifiedBy>Ing. Alice Müllerova</cp:lastModifiedBy>
  <cp:revision>2</cp:revision>
  <cp:lastPrinted>2024-08-22T18:35:00Z</cp:lastPrinted>
  <dcterms:created xsi:type="dcterms:W3CDTF">2025-02-18T07:56:00Z</dcterms:created>
  <dcterms:modified xsi:type="dcterms:W3CDTF">2025-02-18T07:56:00Z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0x0101002E96820007BC3F4481917B7114A9F0F6</vt:lpwstr>
  </property>
  <property fmtid="{D5CDD505-2E9C-101B-9397-08002B2CF9AE}" pid="3" name="MediaServiceImageTags">
    <vt:lpwstr/>
  </property>
</Properties>
</file>